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margin" w:tblpXSpec="center" w:tblpY="-200"/>
        <w:tblW w:w="11460" w:type="dxa"/>
        <w:tblCellMar>
          <w:left w:w="0" w:type="dxa"/>
          <w:right w:w="0" w:type="dxa"/>
        </w:tblCellMar>
        <w:tblLook w:val="04A0" w:firstRow="1" w:lastRow="0" w:firstColumn="1" w:lastColumn="0" w:noHBand="0" w:noVBand="1"/>
      </w:tblPr>
      <w:tblGrid>
        <w:gridCol w:w="680"/>
        <w:gridCol w:w="9060"/>
        <w:gridCol w:w="1720"/>
      </w:tblGrid>
      <w:tr w:rsidR="00C212CB" w:rsidRPr="00C258A7" w14:paraId="4CDCD472" w14:textId="77777777" w:rsidTr="00C212CB">
        <w:trPr>
          <w:trHeight w:val="634"/>
        </w:trPr>
        <w:tc>
          <w:tcPr>
            <w:tcW w:w="11460" w:type="dxa"/>
            <w:gridSpan w:val="3"/>
            <w:tcBorders>
              <w:top w:val="single" w:sz="24"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4460B3C1" w14:textId="77777777" w:rsidR="00C212CB" w:rsidRPr="00C258A7" w:rsidRDefault="00C212CB" w:rsidP="00C212CB">
            <w:pPr>
              <w:spacing w:after="0"/>
              <w:jc w:val="center"/>
              <w:rPr>
                <w:rFonts w:ascii="Arial" w:eastAsia="MS PGothic" w:hAnsi="Arial" w:cs="Arial"/>
                <w:b/>
                <w:color w:val="000000"/>
                <w:kern w:val="24"/>
                <w:lang w:val="en-US"/>
              </w:rPr>
            </w:pPr>
            <w:r w:rsidRPr="00C258A7">
              <w:rPr>
                <w:rFonts w:ascii="Arial" w:eastAsia="MS PGothic" w:hAnsi="Arial" w:cs="Arial"/>
                <w:b/>
                <w:color w:val="000000"/>
                <w:kern w:val="24"/>
                <w:lang w:val="en-US"/>
              </w:rPr>
              <w:t>CATALOGUE OF FINES</w:t>
            </w:r>
          </w:p>
        </w:tc>
      </w:tr>
      <w:tr w:rsidR="00C212CB" w:rsidRPr="00C258A7" w14:paraId="4661EECD" w14:textId="77777777" w:rsidTr="00C212CB">
        <w:trPr>
          <w:trHeight w:val="627"/>
        </w:trPr>
        <w:tc>
          <w:tcPr>
            <w:tcW w:w="680" w:type="dxa"/>
            <w:tcBorders>
              <w:top w:val="single" w:sz="24"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4ECEF161" w14:textId="77777777" w:rsidR="00C212CB" w:rsidRPr="00C258A7" w:rsidRDefault="00C212CB" w:rsidP="00C212CB">
            <w:pPr>
              <w:spacing w:after="0" w:line="240" w:lineRule="auto"/>
              <w:rPr>
                <w:rFonts w:ascii="Arial" w:eastAsia="Times New Roman" w:hAnsi="Arial" w:cs="Arial"/>
                <w:sz w:val="18"/>
                <w:szCs w:val="18"/>
                <w:lang w:val="en-US"/>
              </w:rPr>
            </w:pPr>
          </w:p>
        </w:tc>
        <w:tc>
          <w:tcPr>
            <w:tcW w:w="9060" w:type="dxa"/>
            <w:tcBorders>
              <w:top w:val="single" w:sz="24"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740EF984" w14:textId="77777777" w:rsidR="00C212CB" w:rsidRPr="00C258A7" w:rsidRDefault="00E33471" w:rsidP="00E33471">
            <w:pPr>
              <w:spacing w:after="0"/>
              <w:jc w:val="center"/>
              <w:rPr>
                <w:rFonts w:ascii="Arial" w:eastAsia="Times New Roman" w:hAnsi="Arial" w:cs="Arial"/>
                <w:sz w:val="18"/>
                <w:szCs w:val="18"/>
                <w:lang w:val="en-US"/>
              </w:rPr>
            </w:pPr>
            <w:r w:rsidRPr="00E33471">
              <w:rPr>
                <w:rFonts w:ascii="Arial" w:eastAsia="MS PGothic" w:hAnsi="Arial" w:cs="Arial"/>
                <w:b/>
                <w:bCs/>
                <w:kern w:val="24"/>
                <w:sz w:val="18"/>
                <w:szCs w:val="18"/>
                <w:lang w:val="en-US"/>
              </w:rPr>
              <w:t>NOTE: FINES ARE CUMULATIVE</w:t>
            </w:r>
            <w:r w:rsidRPr="00C258A7">
              <w:rPr>
                <w:rFonts w:ascii="Arial" w:eastAsia="MS PGothic" w:hAnsi="Arial" w:cs="Arial"/>
                <w:color w:val="000000"/>
                <w:kern w:val="24"/>
                <w:sz w:val="18"/>
                <w:szCs w:val="18"/>
                <w:lang w:val="en-US"/>
              </w:rPr>
              <w:t xml:space="preserve"> </w:t>
            </w:r>
            <w:r>
              <w:rPr>
                <w:rFonts w:ascii="Arial" w:eastAsia="MS PGothic" w:hAnsi="Arial" w:cs="Arial"/>
                <w:color w:val="000000"/>
                <w:kern w:val="24"/>
                <w:sz w:val="18"/>
                <w:szCs w:val="18"/>
                <w:lang w:val="en-US"/>
              </w:rPr>
              <w:t>!</w:t>
            </w:r>
          </w:p>
        </w:tc>
        <w:tc>
          <w:tcPr>
            <w:tcW w:w="1720" w:type="dxa"/>
            <w:tcBorders>
              <w:top w:val="single" w:sz="24"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7D8730A4"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AMOUNT OF FINE (PLN)</w:t>
            </w:r>
          </w:p>
        </w:tc>
      </w:tr>
      <w:tr w:rsidR="00C212CB" w:rsidRPr="00C258A7" w14:paraId="19B23FA0" w14:textId="77777777" w:rsidTr="00C212CB">
        <w:trPr>
          <w:trHeight w:val="320"/>
        </w:trPr>
        <w:tc>
          <w:tcPr>
            <w:tcW w:w="9740" w:type="dxa"/>
            <w:gridSpan w:val="2"/>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3613059D" w14:textId="77777777" w:rsidR="00C212CB" w:rsidRPr="00C258A7" w:rsidRDefault="00E33471" w:rsidP="00C212CB">
            <w:pPr>
              <w:spacing w:after="0" w:line="320" w:lineRule="atLeast"/>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NON-CONFORMITIES</w:t>
            </w:r>
          </w:p>
        </w:tc>
        <w:tc>
          <w:tcPr>
            <w:tcW w:w="1720" w:type="dxa"/>
            <w:tcBorders>
              <w:top w:val="single" w:sz="8" w:space="0" w:color="FFFFFF"/>
              <w:left w:val="single" w:sz="8" w:space="0" w:color="FFFFFF"/>
              <w:bottom w:val="single" w:sz="8" w:space="0" w:color="FFFFFF"/>
              <w:right w:val="single" w:sz="8" w:space="0" w:color="FFFFFF"/>
            </w:tcBorders>
            <w:shd w:val="clear" w:color="auto" w:fill="F9F7F4"/>
            <w:tcMar>
              <w:top w:w="15" w:type="dxa"/>
              <w:left w:w="32" w:type="dxa"/>
              <w:bottom w:w="0" w:type="dxa"/>
              <w:right w:w="32" w:type="dxa"/>
            </w:tcMar>
            <w:vAlign w:val="center"/>
            <w:hideMark/>
          </w:tcPr>
          <w:p w14:paraId="12CB3B65" w14:textId="77777777" w:rsidR="00C212CB" w:rsidRPr="00C258A7" w:rsidRDefault="00C212CB" w:rsidP="00C212CB">
            <w:pPr>
              <w:spacing w:after="0" w:line="320" w:lineRule="atLeast"/>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w:t>
            </w:r>
          </w:p>
        </w:tc>
      </w:tr>
      <w:tr w:rsidR="00C212CB" w:rsidRPr="00C258A7" w14:paraId="2D14D280"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663F9DDC" w14:textId="77777777" w:rsidR="00C212CB" w:rsidRPr="00C258A7" w:rsidRDefault="00C212CB" w:rsidP="00C212CB">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1</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3197FEBA" w14:textId="77777777" w:rsidR="00C212CB" w:rsidRPr="00C258A7" w:rsidRDefault="00C212CB"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Performance of works without clearance documents (including, among others, work order, HIRA, required permits)</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2F13FE70" w14:textId="77777777" w:rsidR="00C212CB" w:rsidRPr="00C258A7" w:rsidRDefault="00C212CB" w:rsidP="007138BC">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5</w:t>
            </w:r>
            <w:r w:rsidR="007138BC">
              <w:rPr>
                <w:rFonts w:ascii="Arial" w:eastAsia="MS PGothic" w:hAnsi="Arial" w:cs="Arial"/>
                <w:color w:val="000000"/>
                <w:kern w:val="24"/>
                <w:sz w:val="18"/>
                <w:szCs w:val="18"/>
                <w:lang w:val="en-US"/>
              </w:rPr>
              <w:t> </w:t>
            </w:r>
            <w:r w:rsidRPr="00C258A7">
              <w:rPr>
                <w:rFonts w:ascii="Arial" w:eastAsia="MS PGothic" w:hAnsi="Arial" w:cs="Arial"/>
                <w:color w:val="000000"/>
                <w:kern w:val="24"/>
                <w:sz w:val="18"/>
                <w:szCs w:val="18"/>
                <w:lang w:val="en-US"/>
              </w:rPr>
              <w:t>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379D1F6E"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12DC3ABD" w14:textId="77777777" w:rsidR="00C212CB" w:rsidRPr="00C258A7" w:rsidRDefault="00C212CB" w:rsidP="00C212CB">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2</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25C62E04" w14:textId="77777777" w:rsidR="00C212CB" w:rsidRPr="00C258A7" w:rsidRDefault="00C212CB" w:rsidP="00C212CB">
            <w:pPr>
              <w:spacing w:after="0" w:line="305" w:lineRule="atLeast"/>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xml:space="preserve">Change in the scope and method of work performance without AMP consent.  </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3EE022A0" w14:textId="77777777" w:rsidR="00C212CB" w:rsidRPr="00C258A7" w:rsidRDefault="00C212CB" w:rsidP="007138BC">
            <w:pPr>
              <w:spacing w:after="0" w:line="305" w:lineRule="atLeast"/>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2</w:t>
            </w:r>
            <w:r w:rsidR="007138BC">
              <w:rPr>
                <w:rFonts w:ascii="Arial" w:eastAsia="MS PGothic" w:hAnsi="Arial" w:cs="Arial"/>
                <w:color w:val="000000"/>
                <w:kern w:val="24"/>
                <w:sz w:val="18"/>
                <w:szCs w:val="18"/>
                <w:lang w:val="en-US"/>
              </w:rPr>
              <w:t> </w:t>
            </w:r>
            <w:r w:rsidRPr="00C258A7">
              <w:rPr>
                <w:rFonts w:ascii="Arial" w:eastAsia="MS PGothic" w:hAnsi="Arial" w:cs="Arial"/>
                <w:color w:val="000000"/>
                <w:kern w:val="24"/>
                <w:sz w:val="18"/>
                <w:szCs w:val="18"/>
                <w:lang w:val="en-US"/>
              </w:rPr>
              <w:t>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21A200C4"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21CB877E" w14:textId="77777777" w:rsidR="00C212CB" w:rsidRPr="00C258A7" w:rsidRDefault="00C212CB" w:rsidP="00C212CB">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3</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1819C006" w14:textId="77777777" w:rsidR="00C212CB" w:rsidRPr="00C258A7" w:rsidRDefault="00C212CB"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xml:space="preserve">Change in the </w:t>
            </w:r>
            <w:r w:rsidR="00E33471">
              <w:rPr>
                <w:rFonts w:ascii="Arial" w:eastAsia="MS PGothic" w:hAnsi="Arial" w:cs="Arial"/>
                <w:color w:val="000000"/>
                <w:kern w:val="24"/>
                <w:sz w:val="18"/>
                <w:szCs w:val="18"/>
                <w:lang w:val="en-US"/>
              </w:rPr>
              <w:t>tea</w:t>
            </w:r>
            <w:bookmarkStart w:id="0" w:name="_GoBack"/>
            <w:bookmarkEnd w:id="0"/>
            <w:r w:rsidR="00E33471">
              <w:rPr>
                <w:rFonts w:ascii="Arial" w:eastAsia="MS PGothic" w:hAnsi="Arial" w:cs="Arial"/>
                <w:color w:val="000000"/>
                <w:kern w:val="24"/>
                <w:sz w:val="18"/>
                <w:szCs w:val="18"/>
                <w:lang w:val="en-US"/>
              </w:rPr>
              <w:t>m of employees performing</w:t>
            </w:r>
            <w:r w:rsidRPr="00C258A7">
              <w:rPr>
                <w:rFonts w:ascii="Arial" w:eastAsia="MS PGothic" w:hAnsi="Arial" w:cs="Arial"/>
                <w:color w:val="000000"/>
                <w:kern w:val="24"/>
                <w:sz w:val="18"/>
                <w:szCs w:val="18"/>
                <w:lang w:val="en-US"/>
              </w:rPr>
              <w:t xml:space="preserve"> works without prior arrangement with AMP representative  </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2EE85217"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5 000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7425EFFC"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5F0432D2" w14:textId="77777777" w:rsidR="00C212CB" w:rsidRPr="00C258A7" w:rsidRDefault="00C212CB" w:rsidP="00C212CB">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4</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3F1E9767" w14:textId="77777777" w:rsidR="00C212CB" w:rsidRPr="00C258A7" w:rsidRDefault="00C212CB"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xml:space="preserve">Absence of an </w:t>
            </w:r>
            <w:r w:rsidR="00C258A7" w:rsidRPr="00C258A7">
              <w:rPr>
                <w:rFonts w:ascii="Arial" w:eastAsia="MS PGothic" w:hAnsi="Arial" w:cs="Arial"/>
                <w:color w:val="000000"/>
                <w:kern w:val="24"/>
                <w:sz w:val="18"/>
                <w:szCs w:val="18"/>
                <w:lang w:val="en-US"/>
              </w:rPr>
              <w:t>employee</w:t>
            </w:r>
            <w:r w:rsidRPr="00C258A7">
              <w:rPr>
                <w:rFonts w:ascii="Arial" w:eastAsia="MS PGothic" w:hAnsi="Arial" w:cs="Arial"/>
                <w:color w:val="000000"/>
                <w:kern w:val="24"/>
                <w:sz w:val="18"/>
                <w:szCs w:val="18"/>
                <w:lang w:val="en-US"/>
              </w:rPr>
              <w:t xml:space="preserve"> appointed to exercise constant and actual supervision during performance of works</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13A32097"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2 000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65510F8F"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6E747A0D" w14:textId="77777777" w:rsidR="00C212CB" w:rsidRPr="00C258A7" w:rsidRDefault="00C212CB" w:rsidP="00C212CB">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5</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057B26F5" w14:textId="77777777" w:rsidR="00C212CB" w:rsidRPr="00C258A7" w:rsidRDefault="00E33471" w:rsidP="00C212CB">
            <w:pPr>
              <w:spacing w:after="0"/>
              <w:jc w:val="both"/>
              <w:rPr>
                <w:rFonts w:ascii="Arial" w:eastAsia="MS PGothic" w:hAnsi="Arial" w:cs="Arial"/>
                <w:color w:val="000000"/>
                <w:kern w:val="24"/>
                <w:sz w:val="18"/>
                <w:szCs w:val="18"/>
                <w:lang w:val="en-US"/>
              </w:rPr>
            </w:pPr>
            <w:r w:rsidRPr="00C258A7">
              <w:rPr>
                <w:rFonts w:ascii="Arial" w:eastAsia="MS PGothic" w:hAnsi="Arial" w:cs="Arial"/>
                <w:color w:val="000000"/>
                <w:kern w:val="24"/>
                <w:sz w:val="18"/>
                <w:szCs w:val="18"/>
                <w:lang w:val="en-US"/>
              </w:rPr>
              <w:t>Performance of work at height without fall protection</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60923D93" w14:textId="77777777" w:rsidR="00C212CB" w:rsidRPr="00C258A7" w:rsidRDefault="00C212CB" w:rsidP="00C212CB">
            <w:pPr>
              <w:spacing w:after="0"/>
              <w:jc w:val="center"/>
              <w:rPr>
                <w:rFonts w:ascii="Arial" w:eastAsia="MS PGothic" w:hAnsi="Arial" w:cs="Arial"/>
                <w:color w:val="000000"/>
                <w:kern w:val="24"/>
                <w:sz w:val="18"/>
                <w:szCs w:val="18"/>
                <w:lang w:val="en-US"/>
              </w:rPr>
            </w:pPr>
            <w:r w:rsidRPr="00C258A7">
              <w:rPr>
                <w:rFonts w:ascii="Arial" w:eastAsia="MS PGothic" w:hAnsi="Arial" w:cs="Arial"/>
                <w:color w:val="000000"/>
                <w:kern w:val="24"/>
                <w:sz w:val="18"/>
                <w:szCs w:val="18"/>
                <w:lang w:val="en-US"/>
              </w:rPr>
              <w:t>5 000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7FF85883"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71CED503"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6</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26CEBBCB"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Work without or with an inoperative gas detector</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64071D35" w14:textId="77777777" w:rsidR="00C212CB" w:rsidRPr="00C258A7" w:rsidRDefault="00D541F0" w:rsidP="00C212CB">
            <w:pPr>
              <w:spacing w:after="0"/>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2</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48418AD3" w14:textId="77777777" w:rsidTr="001C3D4E">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756886C2"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7</w:t>
            </w:r>
          </w:p>
        </w:tc>
        <w:tc>
          <w:tcPr>
            <w:tcW w:w="9060" w:type="dxa"/>
            <w:tcBorders>
              <w:top w:val="single" w:sz="8" w:space="0" w:color="FFFFFF"/>
              <w:left w:val="single" w:sz="8" w:space="0" w:color="FFFFFF"/>
              <w:bottom w:val="single" w:sz="8" w:space="0" w:color="FFFFFF"/>
              <w:right w:val="single" w:sz="8" w:space="0" w:color="FFFFFF"/>
            </w:tcBorders>
            <w:shd w:val="clear" w:color="auto" w:fill="EAEAEA"/>
            <w:tcMar>
              <w:top w:w="15" w:type="dxa"/>
              <w:left w:w="32" w:type="dxa"/>
              <w:bottom w:w="0" w:type="dxa"/>
              <w:right w:w="32" w:type="dxa"/>
            </w:tcMar>
            <w:vAlign w:val="center"/>
            <w:hideMark/>
          </w:tcPr>
          <w:p w14:paraId="4606B357" w14:textId="77777777" w:rsidR="00C212CB" w:rsidRPr="00C258A7" w:rsidRDefault="00E33471" w:rsidP="00C212CB">
            <w:pPr>
              <w:spacing w:after="0"/>
              <w:jc w:val="both"/>
              <w:rPr>
                <w:rFonts w:ascii="Arial" w:eastAsia="MS PGothic" w:hAnsi="Arial" w:cs="Arial"/>
                <w:color w:val="000000"/>
                <w:kern w:val="24"/>
                <w:sz w:val="18"/>
                <w:szCs w:val="18"/>
                <w:lang w:val="en-US"/>
              </w:rPr>
            </w:pPr>
            <w:r w:rsidRPr="00C258A7">
              <w:rPr>
                <w:rFonts w:ascii="Arial" w:eastAsia="MS PGothic" w:hAnsi="Arial" w:cs="Arial"/>
                <w:color w:val="000000"/>
                <w:kern w:val="24"/>
                <w:sz w:val="18"/>
                <w:szCs w:val="18"/>
                <w:lang w:val="en-US"/>
              </w:rPr>
              <w:t>Performance of work without appointed safeguarding employee. Performance of works without equipment to evacuate an employee from a confined space</w:t>
            </w:r>
          </w:p>
        </w:tc>
        <w:tc>
          <w:tcPr>
            <w:tcW w:w="1720" w:type="dxa"/>
            <w:tcBorders>
              <w:top w:val="single" w:sz="8" w:space="0" w:color="FFFFFF"/>
              <w:left w:val="single" w:sz="8" w:space="0" w:color="FFFFFF"/>
              <w:bottom w:val="single" w:sz="8" w:space="0" w:color="FFFFFF"/>
              <w:right w:val="single" w:sz="8" w:space="0" w:color="FFFFFF"/>
            </w:tcBorders>
            <w:shd w:val="clear" w:color="auto" w:fill="F2F2F2"/>
            <w:tcMar>
              <w:top w:w="15" w:type="dxa"/>
              <w:left w:w="32" w:type="dxa"/>
              <w:bottom w:w="0" w:type="dxa"/>
              <w:right w:w="32" w:type="dxa"/>
            </w:tcMar>
            <w:vAlign w:val="center"/>
            <w:hideMark/>
          </w:tcPr>
          <w:p w14:paraId="0A1AFBFB" w14:textId="77777777" w:rsidR="00C212CB" w:rsidRPr="00C258A7" w:rsidRDefault="00D541F0" w:rsidP="00C212CB">
            <w:pPr>
              <w:spacing w:after="0"/>
              <w:jc w:val="center"/>
              <w:rPr>
                <w:rFonts w:ascii="Arial" w:eastAsia="MS PGothic" w:hAnsi="Arial" w:cs="Arial"/>
                <w:color w:val="000000"/>
                <w:kern w:val="24"/>
                <w:sz w:val="18"/>
                <w:szCs w:val="18"/>
                <w:lang w:val="en-US"/>
              </w:rPr>
            </w:pPr>
            <w:r>
              <w:rPr>
                <w:rFonts w:ascii="Arial" w:eastAsia="MS PGothic" w:hAnsi="Arial" w:cs="Arial"/>
                <w:color w:val="000000"/>
                <w:kern w:val="24"/>
                <w:sz w:val="18"/>
                <w:szCs w:val="18"/>
                <w:lang w:val="en-US"/>
              </w:rPr>
              <w:t>1</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7567E0A6"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157794CD"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8</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27942F47"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Use of machines and devices that are damaged or not approved by AMP (including, among others, machines and devices that do not have required s</w:t>
            </w:r>
            <w:r w:rsidR="00D541F0">
              <w:rPr>
                <w:rFonts w:ascii="Arial" w:eastAsia="MS PGothic" w:hAnsi="Arial" w:cs="Arial"/>
                <w:color w:val="000000"/>
                <w:kern w:val="24"/>
                <w:sz w:val="18"/>
                <w:szCs w:val="18"/>
                <w:lang w:val="en-US"/>
              </w:rPr>
              <w:t>hields or</w:t>
            </w:r>
            <w:r w:rsidRPr="00C258A7">
              <w:rPr>
                <w:rFonts w:ascii="Arial" w:eastAsia="MS PGothic" w:hAnsi="Arial" w:cs="Arial"/>
                <w:color w:val="000000"/>
                <w:kern w:val="24"/>
                <w:sz w:val="18"/>
                <w:szCs w:val="18"/>
                <w:lang w:val="en-US"/>
              </w:rPr>
              <w:t xml:space="preserve"> valid approval of the Office of Technical Inspection)  </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7AE6701C"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180BCF7B"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2D223186"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9</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13D2A6D7"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Performance of works without using an individual lock as required by "Isolation" standard</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135752AF"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097D3D9B"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1823553D"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10</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1E89B770"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Operation of machines, vehicles and cran</w:t>
            </w:r>
            <w:r w:rsidR="00D541F0">
              <w:rPr>
                <w:rFonts w:ascii="Arial" w:eastAsia="MS PGothic" w:hAnsi="Arial" w:cs="Arial"/>
                <w:color w:val="000000"/>
                <w:kern w:val="24"/>
                <w:sz w:val="18"/>
                <w:szCs w:val="18"/>
                <w:lang w:val="en-US"/>
              </w:rPr>
              <w:t>es by employees that do not have</w:t>
            </w:r>
            <w:r w:rsidRPr="00C258A7">
              <w:rPr>
                <w:rFonts w:ascii="Arial" w:eastAsia="MS PGothic" w:hAnsi="Arial" w:cs="Arial"/>
                <w:color w:val="000000"/>
                <w:kern w:val="24"/>
                <w:sz w:val="18"/>
                <w:szCs w:val="18"/>
                <w:lang w:val="en-US"/>
              </w:rPr>
              <w:t xml:space="preserve"> appropriate license</w:t>
            </w:r>
            <w:r w:rsidR="00D541F0">
              <w:rPr>
                <w:rFonts w:ascii="Arial" w:eastAsia="MS PGothic" w:hAnsi="Arial" w:cs="Arial"/>
                <w:color w:val="000000"/>
                <w:kern w:val="24"/>
                <w:sz w:val="18"/>
                <w:szCs w:val="18"/>
                <w:lang w:val="en-US"/>
              </w:rPr>
              <w:t>s</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244F18F5"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2CAD7DB2"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24B12B8B" w14:textId="77777777" w:rsidR="00C212CB" w:rsidRPr="00C258A7" w:rsidRDefault="00C212CB" w:rsidP="00E33471">
            <w:pPr>
              <w:spacing w:after="0" w:line="305" w:lineRule="atLeast"/>
              <w:jc w:val="center"/>
              <w:rPr>
                <w:rFonts w:ascii="Arial" w:eastAsia="MS PGothic" w:hAnsi="Arial" w:cs="Arial"/>
                <w:b/>
                <w:bCs/>
                <w:color w:val="FFFFFF"/>
                <w:kern w:val="24"/>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1</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3BE02ADE"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Use of damaged or wrong sling</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hideMark/>
          </w:tcPr>
          <w:p w14:paraId="21D96968" w14:textId="77777777" w:rsidR="00C212CB" w:rsidRPr="00C258A7" w:rsidRDefault="00D541F0" w:rsidP="00C212CB">
            <w:pPr>
              <w:spacing w:after="0"/>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2</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4FF52E98"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hideMark/>
          </w:tcPr>
          <w:p w14:paraId="16BBD103"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12</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3E4E0E2C" w14:textId="77777777" w:rsidR="00C212CB" w:rsidRPr="00C258A7" w:rsidRDefault="00E33471" w:rsidP="00C212CB">
            <w:pPr>
              <w:spacing w:after="0" w:line="305" w:lineRule="atLeast"/>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Performance of works involving fire hazard without required fire hazard assessment, relevant permits and firefighting equipment (extinguishers).</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hideMark/>
          </w:tcPr>
          <w:p w14:paraId="53827CA9" w14:textId="77777777" w:rsidR="00C212CB" w:rsidRPr="00C258A7" w:rsidRDefault="00D541F0" w:rsidP="00C212CB">
            <w:pPr>
              <w:spacing w:after="0" w:line="305" w:lineRule="atLeast"/>
              <w:jc w:val="center"/>
              <w:rPr>
                <w:rFonts w:ascii="Arial" w:eastAsia="MS PGothic" w:hAnsi="Arial" w:cs="Arial"/>
                <w:color w:val="000000"/>
                <w:kern w:val="24"/>
                <w:sz w:val="18"/>
                <w:szCs w:val="18"/>
                <w:lang w:val="en-US"/>
              </w:rPr>
            </w:pPr>
            <w:r>
              <w:rPr>
                <w:rFonts w:ascii="Arial" w:eastAsia="MS PGothic" w:hAnsi="Arial" w:cs="Arial"/>
                <w:color w:val="000000"/>
                <w:kern w:val="24"/>
                <w:sz w:val="18"/>
                <w:szCs w:val="18"/>
                <w:lang w:val="en-US"/>
              </w:rPr>
              <w:t>3</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49D7B649"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0C0956D6" w14:textId="77777777" w:rsidR="00C212CB" w:rsidRPr="00C258A7" w:rsidRDefault="00E33471" w:rsidP="00C212CB">
            <w:pPr>
              <w:spacing w:after="0" w:line="305" w:lineRule="atLeast"/>
              <w:jc w:val="center"/>
              <w:rPr>
                <w:rFonts w:ascii="Arial" w:eastAsia="MS PGothic" w:hAnsi="Arial" w:cs="Arial"/>
                <w:b/>
                <w:bCs/>
                <w:color w:val="FFFFFF"/>
                <w:kern w:val="24"/>
                <w:sz w:val="18"/>
                <w:szCs w:val="18"/>
                <w:lang w:val="en-US"/>
              </w:rPr>
            </w:pPr>
            <w:r>
              <w:rPr>
                <w:rFonts w:ascii="Arial" w:eastAsia="MS PGothic" w:hAnsi="Arial" w:cs="Arial"/>
                <w:b/>
                <w:bCs/>
                <w:color w:val="FFFFFF"/>
                <w:kern w:val="24"/>
                <w:sz w:val="18"/>
                <w:szCs w:val="18"/>
                <w:lang w:val="en-US"/>
              </w:rPr>
              <w:t>13</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5D550C82" w14:textId="77777777" w:rsidR="00C212CB" w:rsidRPr="00C258A7" w:rsidRDefault="00E33471" w:rsidP="00C212CB">
            <w:pPr>
              <w:spacing w:after="0" w:line="305" w:lineRule="atLeast"/>
              <w:rPr>
                <w:rFonts w:ascii="Arial" w:eastAsia="MS PGothic" w:hAnsi="Arial" w:cs="Arial"/>
                <w:color w:val="000000"/>
                <w:kern w:val="24"/>
                <w:sz w:val="18"/>
                <w:szCs w:val="18"/>
                <w:lang w:val="en-US"/>
              </w:rPr>
            </w:pPr>
            <w:r w:rsidRPr="00C258A7">
              <w:rPr>
                <w:rFonts w:ascii="Arial" w:eastAsia="MS PGothic" w:hAnsi="Arial" w:cs="Arial"/>
                <w:color w:val="000000"/>
                <w:kern w:val="24"/>
                <w:sz w:val="18"/>
                <w:szCs w:val="18"/>
                <w:lang w:val="en-US"/>
              </w:rPr>
              <w:t>Failure to use or use of inadequate PPE and work clothing (e.g. no logo, wrong color, no protective glasses etc.)</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22CDBCFB" w14:textId="77777777" w:rsidR="00C212CB" w:rsidRPr="00C258A7" w:rsidRDefault="00D541F0" w:rsidP="00C212CB">
            <w:pPr>
              <w:spacing w:after="0" w:line="305" w:lineRule="atLeast"/>
              <w:jc w:val="center"/>
              <w:rPr>
                <w:rFonts w:ascii="Arial" w:eastAsia="MS PGothic" w:hAnsi="Arial" w:cs="Arial"/>
                <w:color w:val="000000"/>
                <w:kern w:val="24"/>
                <w:sz w:val="18"/>
                <w:szCs w:val="18"/>
                <w:lang w:val="en-US"/>
              </w:rPr>
            </w:pPr>
            <w:r>
              <w:rPr>
                <w:rFonts w:ascii="Arial" w:eastAsia="MS PGothic" w:hAnsi="Arial" w:cs="Arial"/>
                <w:color w:val="000000"/>
                <w:kern w:val="24"/>
                <w:sz w:val="18"/>
                <w:szCs w:val="18"/>
                <w:lang w:val="en-US"/>
              </w:rPr>
              <w:t>1</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45E5CBD0"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7378E4D6" w14:textId="77777777" w:rsidR="00C212CB" w:rsidRPr="00C258A7" w:rsidRDefault="00C212CB" w:rsidP="00C212CB">
            <w:pPr>
              <w:spacing w:after="0" w:line="305" w:lineRule="atLeast"/>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4</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7FEFC92B" w14:textId="77777777" w:rsidR="00C212CB" w:rsidRPr="00C258A7" w:rsidRDefault="00E33471" w:rsidP="00E33471">
            <w:pPr>
              <w:spacing w:after="0" w:line="305" w:lineRule="atLeast"/>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Smoking outside the designated areas.</w:t>
            </w:r>
            <w:r>
              <w:rPr>
                <w:rFonts w:ascii="Arial" w:eastAsia="MS PGothic" w:hAnsi="Arial" w:cs="Arial"/>
                <w:color w:val="000000"/>
                <w:kern w:val="24"/>
                <w:sz w:val="18"/>
                <w:szCs w:val="18"/>
                <w:lang w:val="en-US"/>
              </w:rPr>
              <w:t xml:space="preserve"> </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2D057853" w14:textId="77777777" w:rsidR="00C212CB" w:rsidRPr="00C258A7" w:rsidRDefault="00D541F0" w:rsidP="00C212CB">
            <w:pPr>
              <w:spacing w:after="0" w:line="305" w:lineRule="atLeast"/>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1</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13B5FBD9"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1BC8C53A"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5</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004313AC"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Violations of pass system (using passes belonging to someone else, exchanging passes, using expired passes, counterfeiting passes, damaged and illegible passes</w:t>
            </w:r>
            <w:r>
              <w:rPr>
                <w:rFonts w:ascii="Arial" w:eastAsia="MS PGothic" w:hAnsi="Arial" w:cs="Arial"/>
                <w:color w:val="000000"/>
                <w:kern w:val="24"/>
                <w:sz w:val="18"/>
                <w:szCs w:val="18"/>
                <w:lang w:val="en-US"/>
              </w:rPr>
              <w:t>.</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2856598B" w14:textId="77777777" w:rsidR="00C212CB" w:rsidRPr="00C258A7" w:rsidRDefault="00D541F0" w:rsidP="00C212CB">
            <w:pPr>
              <w:spacing w:after="0"/>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3</w:t>
            </w:r>
            <w:r w:rsidR="00C212CB" w:rsidRPr="00C258A7">
              <w:rPr>
                <w:rFonts w:ascii="Arial" w:eastAsia="MS PGothic" w:hAnsi="Arial" w:cs="Arial"/>
                <w:color w:val="000000"/>
                <w:kern w:val="24"/>
                <w:sz w:val="18"/>
                <w:szCs w:val="18"/>
                <w:lang w:val="en-US"/>
              </w:rPr>
              <w:t xml:space="preserve">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7B6CA7F0"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478B673C"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6</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4A043380" w14:textId="77777777" w:rsidR="00C212CB" w:rsidRPr="00C258A7" w:rsidRDefault="00E33471" w:rsidP="0097520D">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Hiring of ArcelorMittal Poland S.A. employee by the Contractor to perform works on the premises of ArcelorMittal Poland S.A.</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1E389303"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10 000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1D3E2EE6"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127397D4"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lastRenderedPageBreak/>
              <w:t>1</w:t>
            </w:r>
            <w:r w:rsidR="00E33471">
              <w:rPr>
                <w:rFonts w:ascii="Arial" w:eastAsia="MS PGothic" w:hAnsi="Arial" w:cs="Arial"/>
                <w:b/>
                <w:bCs/>
                <w:color w:val="FFFFFF"/>
                <w:kern w:val="24"/>
                <w:sz w:val="18"/>
                <w:szCs w:val="18"/>
                <w:lang w:val="en-US"/>
              </w:rPr>
              <w:t>7</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77945A62" w14:textId="77777777" w:rsidR="00C212CB" w:rsidRPr="00C258A7" w:rsidRDefault="0097520D"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Hiring of the Subcontractor by the Contractor without AMP knowledge and consent.</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115C4E8D"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10 000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6E552C5E"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7599DF74" w14:textId="77777777" w:rsidR="00C212CB" w:rsidRPr="00C258A7" w:rsidRDefault="00C212CB" w:rsidP="00E33471">
            <w:pPr>
              <w:spacing w:after="0" w:line="305" w:lineRule="atLeast"/>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8</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2B1E644C" w14:textId="77777777" w:rsidR="00C212CB" w:rsidRPr="00C258A7" w:rsidRDefault="0097520D" w:rsidP="00C212CB">
            <w:pPr>
              <w:spacing w:after="0" w:line="305" w:lineRule="atLeast"/>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Use of ArcelorMittal Poland S.A. work/protective clothes by the Contractor's employee</w:t>
            </w:r>
            <w:r>
              <w:rPr>
                <w:rFonts w:ascii="Arial" w:eastAsia="MS PGothic" w:hAnsi="Arial" w:cs="Arial"/>
                <w:color w:val="000000"/>
                <w:kern w:val="24"/>
                <w:sz w:val="18"/>
                <w:szCs w:val="18"/>
                <w:lang w:val="en-US"/>
              </w:rPr>
              <w:t>.</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47FA7487" w14:textId="77777777" w:rsidR="00C212CB" w:rsidRPr="00C258A7" w:rsidRDefault="00C212CB" w:rsidP="00C212CB">
            <w:pPr>
              <w:spacing w:after="0" w:line="305" w:lineRule="atLeast"/>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10 000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56649879"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5493FD5F"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1</w:t>
            </w:r>
            <w:r w:rsidR="00E33471">
              <w:rPr>
                <w:rFonts w:ascii="Arial" w:eastAsia="MS PGothic" w:hAnsi="Arial" w:cs="Arial"/>
                <w:b/>
                <w:bCs/>
                <w:color w:val="FFFFFF"/>
                <w:kern w:val="24"/>
                <w:sz w:val="18"/>
                <w:szCs w:val="18"/>
                <w:lang w:val="en-US"/>
              </w:rPr>
              <w:t>9</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4C6BFCA7" w14:textId="77777777" w:rsidR="00C212CB" w:rsidRPr="00C258A7" w:rsidRDefault="00E33471"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xml:space="preserve">Failure to observe traffic regulations </w:t>
            </w:r>
            <w:r>
              <w:rPr>
                <w:rFonts w:ascii="Arial" w:eastAsia="MS PGothic" w:hAnsi="Arial" w:cs="Arial"/>
                <w:color w:val="000000"/>
                <w:kern w:val="24"/>
                <w:sz w:val="18"/>
                <w:szCs w:val="18"/>
                <w:lang w:val="en-US"/>
              </w:rPr>
              <w:t xml:space="preserve"> </w:t>
            </w:r>
            <w:r w:rsidR="00C212CB" w:rsidRPr="00C258A7">
              <w:rPr>
                <w:rFonts w:ascii="Arial" w:eastAsia="MS PGothic" w:hAnsi="Arial" w:cs="Arial"/>
                <w:color w:val="000000"/>
                <w:kern w:val="24"/>
                <w:sz w:val="18"/>
                <w:szCs w:val="18"/>
                <w:lang w:val="en-US"/>
              </w:rPr>
              <w:t>Use of ArcelorMittal Poland S.A. work/protective clothes by the Contractor's employee</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65C87605" w14:textId="77777777" w:rsidR="00C212CB" w:rsidRPr="00C258A7" w:rsidRDefault="00D541F0" w:rsidP="00C212CB">
            <w:pPr>
              <w:spacing w:after="0"/>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1</w:t>
            </w:r>
            <w:r w:rsidR="00C212CB" w:rsidRPr="00C258A7">
              <w:rPr>
                <w:rFonts w:ascii="Arial" w:eastAsia="MS PGothic" w:hAnsi="Arial" w:cs="Arial"/>
                <w:color w:val="000000"/>
                <w:kern w:val="24"/>
                <w:sz w:val="18"/>
                <w:szCs w:val="18"/>
                <w:lang w:val="en-US"/>
              </w:rPr>
              <w:t>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r w:rsidR="00C212CB" w:rsidRPr="00C258A7" w14:paraId="74B1F258"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6C3A410E" w14:textId="77777777" w:rsidR="00C212CB" w:rsidRPr="00C258A7" w:rsidRDefault="00C212CB" w:rsidP="00C212CB">
            <w:pPr>
              <w:spacing w:after="0"/>
              <w:jc w:val="center"/>
              <w:rPr>
                <w:rFonts w:ascii="Arial" w:eastAsia="Times New Roman" w:hAnsi="Arial" w:cs="Arial"/>
                <w:sz w:val="18"/>
                <w:szCs w:val="18"/>
                <w:lang w:val="en-US"/>
              </w:rPr>
            </w:pPr>
            <w:r w:rsidRPr="00C258A7">
              <w:rPr>
                <w:rFonts w:eastAsia="Times New Roman"/>
                <w:b/>
                <w:bCs/>
                <w:color w:val="FFFFFF"/>
                <w:kern w:val="24"/>
                <w:sz w:val="18"/>
                <w:szCs w:val="18"/>
                <w:lang w:val="en-US"/>
              </w:rPr>
              <w:t>2</w:t>
            </w:r>
            <w:r w:rsidR="0097520D">
              <w:rPr>
                <w:rFonts w:eastAsia="Times New Roman"/>
                <w:b/>
                <w:bCs/>
                <w:color w:val="FFFFFF"/>
                <w:kern w:val="24"/>
                <w:sz w:val="18"/>
                <w:szCs w:val="18"/>
                <w:lang w:val="en-US"/>
              </w:rPr>
              <w:t>0</w:t>
            </w:r>
          </w:p>
        </w:tc>
        <w:tc>
          <w:tcPr>
            <w:tcW w:w="906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11DEB3E5" w14:textId="77777777" w:rsidR="00C212CB" w:rsidRPr="00C258A7" w:rsidRDefault="00C212CB" w:rsidP="00C212CB">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Theft and theft attempt</w:t>
            </w:r>
          </w:p>
        </w:tc>
        <w:tc>
          <w:tcPr>
            <w:tcW w:w="1720" w:type="dxa"/>
            <w:tcBorders>
              <w:top w:val="single" w:sz="8" w:space="0" w:color="FFFFFF"/>
              <w:left w:val="single" w:sz="8" w:space="0" w:color="FFFFFF"/>
              <w:bottom w:val="single" w:sz="8" w:space="0" w:color="FFFFFF"/>
              <w:right w:val="single" w:sz="8" w:space="0" w:color="FFFFFF"/>
            </w:tcBorders>
            <w:shd w:val="clear" w:color="auto" w:fill="auto"/>
            <w:tcMar>
              <w:top w:w="15" w:type="dxa"/>
              <w:left w:w="32" w:type="dxa"/>
              <w:bottom w:w="0" w:type="dxa"/>
              <w:right w:w="32" w:type="dxa"/>
            </w:tcMar>
            <w:vAlign w:val="center"/>
          </w:tcPr>
          <w:p w14:paraId="27A80AC5" w14:textId="77777777" w:rsidR="00C212CB" w:rsidRPr="00C258A7" w:rsidRDefault="00C212CB" w:rsidP="00C212CB">
            <w:pPr>
              <w:spacing w:after="0"/>
              <w:jc w:val="center"/>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10 000</w:t>
            </w:r>
            <w:r w:rsidR="007138BC">
              <w:rPr>
                <w:rFonts w:ascii="Arial" w:eastAsia="MS PGothic" w:hAnsi="Arial" w:cs="Arial"/>
                <w:color w:val="000000"/>
                <w:kern w:val="24"/>
                <w:sz w:val="18"/>
                <w:szCs w:val="18"/>
                <w:lang w:val="en-US"/>
              </w:rPr>
              <w:t>.</w:t>
            </w:r>
            <w:r w:rsidRPr="00C258A7">
              <w:rPr>
                <w:rFonts w:ascii="Arial" w:eastAsia="MS PGothic" w:hAnsi="Arial" w:cs="Arial"/>
                <w:color w:val="000000"/>
                <w:kern w:val="24"/>
                <w:sz w:val="18"/>
                <w:szCs w:val="18"/>
                <w:lang w:val="en-US"/>
              </w:rPr>
              <w:t>00</w:t>
            </w:r>
          </w:p>
        </w:tc>
      </w:tr>
      <w:tr w:rsidR="00C212CB" w:rsidRPr="00C258A7" w14:paraId="5F359D53" w14:textId="77777777" w:rsidTr="00C212CB">
        <w:trPr>
          <w:trHeight w:val="714"/>
        </w:trPr>
        <w:tc>
          <w:tcPr>
            <w:tcW w:w="680" w:type="dxa"/>
            <w:tcBorders>
              <w:top w:val="single" w:sz="8" w:space="0" w:color="FFFFFF"/>
              <w:left w:val="single" w:sz="8" w:space="0" w:color="FFFFFF"/>
              <w:bottom w:val="single" w:sz="8" w:space="0" w:color="FFFFFF"/>
              <w:right w:val="single" w:sz="8" w:space="0" w:color="FFFFFF"/>
            </w:tcBorders>
            <w:shd w:val="clear" w:color="auto" w:fill="DCD4C2"/>
            <w:tcMar>
              <w:top w:w="15" w:type="dxa"/>
              <w:left w:w="32" w:type="dxa"/>
              <w:bottom w:w="0" w:type="dxa"/>
              <w:right w:w="32" w:type="dxa"/>
            </w:tcMar>
            <w:vAlign w:val="center"/>
          </w:tcPr>
          <w:p w14:paraId="69AAFE72" w14:textId="77777777" w:rsidR="00C212CB" w:rsidRPr="00C258A7" w:rsidRDefault="00C212CB" w:rsidP="00E33471">
            <w:pPr>
              <w:spacing w:after="0"/>
              <w:jc w:val="center"/>
              <w:rPr>
                <w:rFonts w:ascii="Arial" w:eastAsia="Times New Roman" w:hAnsi="Arial" w:cs="Arial"/>
                <w:sz w:val="18"/>
                <w:szCs w:val="18"/>
                <w:lang w:val="en-US"/>
              </w:rPr>
            </w:pPr>
            <w:r w:rsidRPr="00C258A7">
              <w:rPr>
                <w:rFonts w:ascii="Arial" w:eastAsia="MS PGothic" w:hAnsi="Arial" w:cs="Arial"/>
                <w:b/>
                <w:bCs/>
                <w:color w:val="FFFFFF"/>
                <w:kern w:val="24"/>
                <w:sz w:val="18"/>
                <w:szCs w:val="18"/>
                <w:lang w:val="en-US"/>
              </w:rPr>
              <w:t>2</w:t>
            </w:r>
            <w:r w:rsidR="0097520D">
              <w:rPr>
                <w:rFonts w:ascii="Arial" w:eastAsia="MS PGothic" w:hAnsi="Arial" w:cs="Arial"/>
                <w:b/>
                <w:bCs/>
                <w:color w:val="FFFFFF"/>
                <w:kern w:val="24"/>
                <w:sz w:val="18"/>
                <w:szCs w:val="18"/>
                <w:lang w:val="en-US"/>
              </w:rPr>
              <w:t>1</w:t>
            </w:r>
          </w:p>
        </w:tc>
        <w:tc>
          <w:tcPr>
            <w:tcW w:w="906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5FF04B95" w14:textId="77777777" w:rsidR="00C212CB" w:rsidRPr="00C258A7" w:rsidRDefault="0097520D" w:rsidP="00D541F0">
            <w:pPr>
              <w:spacing w:after="0"/>
              <w:jc w:val="both"/>
              <w:rPr>
                <w:rFonts w:ascii="Arial" w:eastAsia="Times New Roman" w:hAnsi="Arial" w:cs="Arial"/>
                <w:sz w:val="18"/>
                <w:szCs w:val="18"/>
                <w:lang w:val="en-US"/>
              </w:rPr>
            </w:pPr>
            <w:r w:rsidRPr="00C258A7">
              <w:rPr>
                <w:rFonts w:ascii="Arial" w:eastAsia="MS PGothic" w:hAnsi="Arial" w:cs="Arial"/>
                <w:color w:val="000000"/>
                <w:kern w:val="24"/>
                <w:sz w:val="18"/>
                <w:szCs w:val="18"/>
                <w:lang w:val="en-US"/>
              </w:rPr>
              <w:t xml:space="preserve">For each attempt of the Contractor's employee or their Subcontractor's employee under the influence of alcohol, drugs or other intoxicants to enter the Company's premises and for each case when it is found that an employee remains </w:t>
            </w:r>
            <w:r w:rsidR="00D541F0">
              <w:rPr>
                <w:rFonts w:ascii="Arial" w:eastAsia="MS PGothic" w:hAnsi="Arial" w:cs="Arial"/>
                <w:color w:val="000000"/>
                <w:kern w:val="24"/>
                <w:sz w:val="18"/>
                <w:szCs w:val="18"/>
                <w:lang w:val="en-US"/>
              </w:rPr>
              <w:t>on</w:t>
            </w:r>
            <w:r w:rsidRPr="00C258A7">
              <w:rPr>
                <w:rFonts w:ascii="Arial" w:eastAsia="MS PGothic" w:hAnsi="Arial" w:cs="Arial"/>
                <w:color w:val="000000"/>
                <w:kern w:val="24"/>
                <w:sz w:val="18"/>
                <w:szCs w:val="18"/>
                <w:lang w:val="en-US"/>
              </w:rPr>
              <w:t xml:space="preserve"> AMP SA premises after consumption of alcohol, drugs or other intoxicants</w:t>
            </w:r>
            <w:r>
              <w:rPr>
                <w:rFonts w:ascii="Arial" w:eastAsia="MS PGothic" w:hAnsi="Arial" w:cs="Arial"/>
                <w:color w:val="000000"/>
                <w:kern w:val="24"/>
                <w:sz w:val="18"/>
                <w:szCs w:val="18"/>
                <w:lang w:val="en-US"/>
              </w:rPr>
              <w:t>.</w:t>
            </w:r>
          </w:p>
        </w:tc>
        <w:tc>
          <w:tcPr>
            <w:tcW w:w="1720" w:type="dxa"/>
            <w:tcBorders>
              <w:top w:val="single" w:sz="8" w:space="0" w:color="FFFFFF"/>
              <w:left w:val="single" w:sz="8" w:space="0" w:color="FFFFFF"/>
              <w:bottom w:val="single" w:sz="8" w:space="0" w:color="FFFFFF"/>
              <w:right w:val="single" w:sz="8" w:space="0" w:color="FFFFFF"/>
            </w:tcBorders>
            <w:shd w:val="clear" w:color="auto" w:fill="F2EFE9"/>
            <w:tcMar>
              <w:top w:w="15" w:type="dxa"/>
              <w:left w:w="32" w:type="dxa"/>
              <w:bottom w:w="0" w:type="dxa"/>
              <w:right w:w="32" w:type="dxa"/>
            </w:tcMar>
            <w:vAlign w:val="center"/>
          </w:tcPr>
          <w:p w14:paraId="209069C0" w14:textId="77777777" w:rsidR="00C212CB" w:rsidRPr="00C258A7" w:rsidRDefault="00D541F0" w:rsidP="00C212CB">
            <w:pPr>
              <w:spacing w:after="0"/>
              <w:jc w:val="center"/>
              <w:rPr>
                <w:rFonts w:ascii="Arial" w:eastAsia="Times New Roman" w:hAnsi="Arial" w:cs="Arial"/>
                <w:sz w:val="18"/>
                <w:szCs w:val="18"/>
                <w:lang w:val="en-US"/>
              </w:rPr>
            </w:pPr>
            <w:r>
              <w:rPr>
                <w:rFonts w:ascii="Arial" w:eastAsia="MS PGothic" w:hAnsi="Arial" w:cs="Arial"/>
                <w:color w:val="000000"/>
                <w:kern w:val="24"/>
                <w:sz w:val="18"/>
                <w:szCs w:val="18"/>
                <w:lang w:val="en-US"/>
              </w:rPr>
              <w:t>10</w:t>
            </w:r>
            <w:r w:rsidR="00C212CB" w:rsidRPr="00C258A7">
              <w:rPr>
                <w:rFonts w:ascii="Arial" w:eastAsia="MS PGothic" w:hAnsi="Arial" w:cs="Arial"/>
                <w:color w:val="000000"/>
                <w:kern w:val="24"/>
                <w:sz w:val="18"/>
                <w:szCs w:val="18"/>
                <w:lang w:val="en-US"/>
              </w:rPr>
              <w:t> 000</w:t>
            </w:r>
            <w:r w:rsidR="007138BC">
              <w:rPr>
                <w:rFonts w:ascii="Arial" w:eastAsia="MS PGothic" w:hAnsi="Arial" w:cs="Arial"/>
                <w:color w:val="000000"/>
                <w:kern w:val="24"/>
                <w:sz w:val="18"/>
                <w:szCs w:val="18"/>
                <w:lang w:val="en-US"/>
              </w:rPr>
              <w:t>.</w:t>
            </w:r>
            <w:r w:rsidR="00C212CB" w:rsidRPr="00C258A7">
              <w:rPr>
                <w:rFonts w:ascii="Arial" w:eastAsia="MS PGothic" w:hAnsi="Arial" w:cs="Arial"/>
                <w:color w:val="000000"/>
                <w:kern w:val="24"/>
                <w:sz w:val="18"/>
                <w:szCs w:val="18"/>
                <w:lang w:val="en-US"/>
              </w:rPr>
              <w:t>00</w:t>
            </w:r>
          </w:p>
        </w:tc>
      </w:tr>
    </w:tbl>
    <w:p w14:paraId="26E16A4C" w14:textId="77777777" w:rsidR="00C212CB" w:rsidRPr="00C258A7" w:rsidRDefault="00C212CB">
      <w:pPr>
        <w:rPr>
          <w:lang w:val="en-US"/>
        </w:rPr>
      </w:pPr>
    </w:p>
    <w:sectPr w:rsidR="00C212CB" w:rsidRPr="00C258A7" w:rsidSect="00C212C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3B2D5" w14:textId="77777777" w:rsidR="00A51D9F" w:rsidRDefault="00A51D9F" w:rsidP="00C212CB">
      <w:pPr>
        <w:spacing w:after="0" w:line="240" w:lineRule="auto"/>
      </w:pPr>
      <w:r>
        <w:separator/>
      </w:r>
    </w:p>
  </w:endnote>
  <w:endnote w:type="continuationSeparator" w:id="0">
    <w:p w14:paraId="3B8811B3" w14:textId="77777777" w:rsidR="00A51D9F" w:rsidRDefault="00A51D9F" w:rsidP="00C21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0E04E" w14:textId="77777777" w:rsidR="00A51D9F" w:rsidRDefault="00A51D9F" w:rsidP="00C212CB">
      <w:pPr>
        <w:spacing w:after="0" w:line="240" w:lineRule="auto"/>
      </w:pPr>
      <w:r>
        <w:separator/>
      </w:r>
    </w:p>
  </w:footnote>
  <w:footnote w:type="continuationSeparator" w:id="0">
    <w:p w14:paraId="42D2E5D3" w14:textId="77777777" w:rsidR="00A51D9F" w:rsidRDefault="00A51D9F" w:rsidP="00C21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315BD" w14:textId="77777777" w:rsidR="00C212CB" w:rsidRPr="00C258A7" w:rsidRDefault="00C212CB" w:rsidP="00C212CB">
    <w:pPr>
      <w:pStyle w:val="Nagwek"/>
      <w:rPr>
        <w:lang w:val="en-US"/>
      </w:rPr>
    </w:pPr>
    <w:r w:rsidRPr="00C258A7">
      <w:rPr>
        <w:lang w:val="en-US"/>
      </w:rPr>
      <w:t xml:space="preserve">                                                                                           Appendix </w:t>
    </w:r>
    <w:r w:rsidR="00001919">
      <w:rPr>
        <w:lang w:val="en-US"/>
      </w:rPr>
      <w:t>2.3.1.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EF7"/>
    <w:rsid w:val="00001919"/>
    <w:rsid w:val="00017C55"/>
    <w:rsid w:val="00030584"/>
    <w:rsid w:val="00151489"/>
    <w:rsid w:val="001C3D4E"/>
    <w:rsid w:val="00224014"/>
    <w:rsid w:val="005C65E3"/>
    <w:rsid w:val="007138BC"/>
    <w:rsid w:val="0097520D"/>
    <w:rsid w:val="00A51D9F"/>
    <w:rsid w:val="00C212CB"/>
    <w:rsid w:val="00C258A7"/>
    <w:rsid w:val="00D541F0"/>
    <w:rsid w:val="00E334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A0566F"/>
  <w15:chartTrackingRefBased/>
  <w15:docId w15:val="{231E0EF2-35F4-453E-ADA6-6B7B3752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95A2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0E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0EF7"/>
  </w:style>
  <w:style w:type="paragraph" w:styleId="Stopka">
    <w:name w:val="footer"/>
    <w:basedOn w:val="Normalny"/>
    <w:link w:val="StopkaZnak"/>
    <w:uiPriority w:val="99"/>
    <w:unhideWhenUsed/>
    <w:rsid w:val="007F0E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0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6156CC17AB774ABB12C36FF259F559" ma:contentTypeVersion="13" ma:contentTypeDescription="Create a new document." ma:contentTypeScope="" ma:versionID="7150fd5edaeb7e264299cfb5cbdc983f">
  <xsd:schema xmlns:xsd="http://www.w3.org/2001/XMLSchema" xmlns:xs="http://www.w3.org/2001/XMLSchema" xmlns:p="http://schemas.microsoft.com/office/2006/metadata/properties" xmlns:ns3="20797af6-9467-4b23-a329-5fa9c5579a5b" xmlns:ns4="974cbe56-01a8-42e5-ade3-5625bab22e7f" targetNamespace="http://schemas.microsoft.com/office/2006/metadata/properties" ma:root="true" ma:fieldsID="d8df85f8dfff530023e782e28bf35c76" ns3:_="" ns4:_="">
    <xsd:import namespace="20797af6-9467-4b23-a329-5fa9c5579a5b"/>
    <xsd:import namespace="974cbe56-01a8-42e5-ade3-5625bab22e7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97af6-9467-4b23-a329-5fa9c5579a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be56-01a8-42e5-ade3-5625bab22e7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7EA637-4D23-4218-BBF0-9AD88FA87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97af6-9467-4b23-a329-5fa9c5579a5b"/>
    <ds:schemaRef ds:uri="974cbe56-01a8-42e5-ade3-5625bab22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10E33F-87E0-4041-8D3D-AD831C23E714}">
  <ds:schemaRefs>
    <ds:schemaRef ds:uri="http://schemas.microsoft.com/sharepoint/v3/contenttype/forms"/>
  </ds:schemaRefs>
</ds:datastoreItem>
</file>

<file path=customXml/itemProps3.xml><?xml version="1.0" encoding="utf-8"?>
<ds:datastoreItem xmlns:ds="http://schemas.openxmlformats.org/officeDocument/2006/customXml" ds:itemID="{83CCC8ED-DC92-4279-A7EE-E4BE1A86B980}">
  <ds:schemaRefs>
    <ds:schemaRef ds:uri="20797af6-9467-4b23-a329-5fa9c5579a5b"/>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74cbe56-01a8-42e5-ade3-5625bab22e7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2258</Characters>
  <Application>Microsoft Office Word</Application>
  <DocSecurity>4</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Komorek, Jowita</dc:creator>
  <cp:keywords/>
  <cp:lastModifiedBy>Wolkowicz, Iwona</cp:lastModifiedBy>
  <cp:revision>2</cp:revision>
  <cp:lastPrinted>2015-02-25T11:50:00Z</cp:lastPrinted>
  <dcterms:created xsi:type="dcterms:W3CDTF">2021-07-16T10:30:00Z</dcterms:created>
  <dcterms:modified xsi:type="dcterms:W3CDTF">2021-07-16T10:30:00Z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0x010100D26156CC17AB774ABB12C36FF259F559</vt:lpwstr>
  </property>
</Properties>
</file>