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616"/>
        <w:gridCol w:w="7224"/>
        <w:gridCol w:w="1520"/>
      </w:tblGrid>
      <w:tr w:rsidR="00C217CF" w:rsidRPr="00DF3E17" w14:paraId="52E1388D" w14:textId="77777777" w:rsidTr="00C217CF">
        <w:trPr>
          <w:trHeight w:val="416"/>
        </w:trPr>
        <w:tc>
          <w:tcPr>
            <w:tcW w:w="335" w:type="pct"/>
          </w:tcPr>
          <w:p w14:paraId="1CC29D09" w14:textId="77777777" w:rsidR="00C217CF" w:rsidRPr="00DF3E17" w:rsidRDefault="00A63302" w:rsidP="00C217CF">
            <w:pPr>
              <w:spacing w:after="0" w:line="240" w:lineRule="auto"/>
              <w:jc w:val="both"/>
              <w:rPr>
                <w:rFonts w:ascii="Arial" w:eastAsia="Times New Roman" w:hAnsi="Arial" w:cs="Arial"/>
                <w:sz w:val="16"/>
                <w:szCs w:val="16"/>
                <w:lang w:val="pl-PL"/>
              </w:rPr>
            </w:pPr>
            <w:r>
              <w:rPr>
                <w:rFonts w:ascii="Arial" w:eastAsia="Times New Roman" w:hAnsi="Arial" w:cs="Arial"/>
                <w:sz w:val="16"/>
                <w:szCs w:val="16"/>
                <w:lang w:val="pl-PL"/>
              </w:rPr>
              <w:t xml:space="preserve"> </w:t>
            </w:r>
          </w:p>
        </w:tc>
        <w:tc>
          <w:tcPr>
            <w:tcW w:w="3865" w:type="pct"/>
          </w:tcPr>
          <w:p w14:paraId="710F3669" w14:textId="77777777" w:rsidR="00C217CF" w:rsidRPr="00DF3E17" w:rsidRDefault="00C217CF" w:rsidP="00C217CF">
            <w:pPr>
              <w:spacing w:after="0" w:line="240" w:lineRule="auto"/>
              <w:jc w:val="both"/>
              <w:rPr>
                <w:rFonts w:ascii="Arial" w:eastAsia="Times New Roman" w:hAnsi="Arial" w:cs="Arial"/>
                <w:szCs w:val="16"/>
                <w:lang w:val="pl-PL"/>
              </w:rPr>
            </w:pPr>
          </w:p>
          <w:p w14:paraId="6FA759AB" w14:textId="77777777" w:rsidR="00C217CF" w:rsidRPr="00DF3E17" w:rsidRDefault="00876C1C" w:rsidP="00C217CF">
            <w:pPr>
              <w:spacing w:after="0" w:line="240" w:lineRule="auto"/>
              <w:rPr>
                <w:rFonts w:ascii="Arial" w:eastAsia="Times New Roman" w:hAnsi="Arial" w:cs="Arial"/>
                <w:sz w:val="16"/>
                <w:szCs w:val="16"/>
                <w:lang w:val="pl-PL"/>
              </w:rPr>
            </w:pPr>
            <w:r w:rsidRPr="00DF3E17">
              <w:rPr>
                <w:rFonts w:ascii="Arial" w:eastAsia="Times New Roman" w:hAnsi="Arial" w:cs="Arial"/>
                <w:sz w:val="28"/>
                <w:szCs w:val="16"/>
                <w:lang w:val="pl-PL"/>
              </w:rPr>
              <w:t xml:space="preserve">AIM Załącznik do przetargu - wymagania dot. systemu automatyki </w:t>
            </w:r>
          </w:p>
        </w:tc>
        <w:tc>
          <w:tcPr>
            <w:tcW w:w="800" w:type="pct"/>
          </w:tcPr>
          <w:p w14:paraId="0227FB52" w14:textId="77777777" w:rsidR="00C217CF" w:rsidRPr="00DF3E17" w:rsidRDefault="005D3160" w:rsidP="00C217CF">
            <w:pPr>
              <w:spacing w:after="0" w:line="240" w:lineRule="auto"/>
              <w:jc w:val="both"/>
              <w:rPr>
                <w:rFonts w:ascii="Arial" w:eastAsia="Times New Roman" w:hAnsi="Arial" w:cs="Arial"/>
                <w:sz w:val="16"/>
                <w:szCs w:val="16"/>
                <w:lang w:val="pl-PL"/>
              </w:rPr>
            </w:pPr>
            <w:r w:rsidRPr="00DF3E17">
              <w:rPr>
                <w:noProof/>
              </w:rPr>
              <w:drawing>
                <wp:inline distT="0" distB="0" distL="0" distR="0" wp14:anchorId="18FCC033" wp14:editId="336615D5">
                  <wp:extent cx="866775" cy="5048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504825"/>
                          </a:xfrm>
                          <a:prstGeom prst="rect">
                            <a:avLst/>
                          </a:prstGeom>
                          <a:noFill/>
                          <a:ln>
                            <a:noFill/>
                          </a:ln>
                        </pic:spPr>
                      </pic:pic>
                    </a:graphicData>
                  </a:graphic>
                </wp:inline>
              </w:drawing>
            </w:r>
          </w:p>
        </w:tc>
      </w:tr>
    </w:tbl>
    <w:p w14:paraId="2543692B" w14:textId="77777777" w:rsidR="00C217CF" w:rsidRPr="00DF3E17" w:rsidRDefault="00C217CF" w:rsidP="00C217CF">
      <w:pPr>
        <w:rPr>
          <w:b/>
          <w:sz w:val="18"/>
          <w:lang w:val="pl-PL"/>
        </w:rPr>
      </w:pPr>
      <w:bookmarkStart w:id="0" w:name="Abstract"/>
      <w:bookmarkEnd w:id="0"/>
    </w:p>
    <w:tbl>
      <w:tblPr>
        <w:tblW w:w="9554"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836"/>
        <w:gridCol w:w="1276"/>
        <w:gridCol w:w="1275"/>
        <w:gridCol w:w="6167"/>
      </w:tblGrid>
      <w:tr w:rsidR="00C217CF" w:rsidRPr="00DF3E17" w14:paraId="3348FA93" w14:textId="77777777" w:rsidTr="00C217CF">
        <w:tc>
          <w:tcPr>
            <w:tcW w:w="836" w:type="dxa"/>
            <w:shd w:val="clear" w:color="auto" w:fill="4F81BD"/>
          </w:tcPr>
          <w:p w14:paraId="26266F57" w14:textId="77777777" w:rsidR="00C217CF" w:rsidRPr="00DF3E17" w:rsidRDefault="00876C1C" w:rsidP="00C217CF">
            <w:pPr>
              <w:spacing w:after="0" w:line="240" w:lineRule="auto"/>
              <w:jc w:val="both"/>
              <w:rPr>
                <w:rFonts w:ascii="Arial" w:eastAsia="Times New Roman" w:hAnsi="Arial" w:cs="Arial"/>
                <w:b/>
                <w:bCs/>
                <w:color w:val="FFFFFF"/>
                <w:sz w:val="16"/>
                <w:szCs w:val="16"/>
                <w:lang w:val="pl-PL"/>
              </w:rPr>
            </w:pPr>
            <w:r w:rsidRPr="00DF3E17">
              <w:rPr>
                <w:rFonts w:ascii="Arial" w:eastAsia="Times New Roman" w:hAnsi="Arial" w:cs="Arial"/>
                <w:b/>
                <w:bCs/>
                <w:color w:val="FFFFFF"/>
                <w:sz w:val="16"/>
                <w:szCs w:val="16"/>
                <w:lang w:val="pl-PL"/>
              </w:rPr>
              <w:t>Wersja</w:t>
            </w:r>
          </w:p>
        </w:tc>
        <w:tc>
          <w:tcPr>
            <w:tcW w:w="1276" w:type="dxa"/>
            <w:shd w:val="clear" w:color="auto" w:fill="4F81BD"/>
          </w:tcPr>
          <w:p w14:paraId="2B8A127B" w14:textId="77777777" w:rsidR="00C217CF" w:rsidRPr="00DF3E17" w:rsidRDefault="00876C1C" w:rsidP="00C217CF">
            <w:pPr>
              <w:spacing w:after="0" w:line="240" w:lineRule="auto"/>
              <w:jc w:val="both"/>
              <w:rPr>
                <w:rFonts w:ascii="Arial" w:eastAsia="Times New Roman" w:hAnsi="Arial" w:cs="Arial"/>
                <w:b/>
                <w:bCs/>
                <w:color w:val="FFFFFF"/>
                <w:sz w:val="16"/>
                <w:szCs w:val="16"/>
                <w:lang w:val="pl-PL"/>
              </w:rPr>
            </w:pPr>
            <w:r w:rsidRPr="00DF3E17">
              <w:rPr>
                <w:rFonts w:ascii="Arial" w:eastAsia="Times New Roman" w:hAnsi="Arial" w:cs="Arial"/>
                <w:b/>
                <w:bCs/>
                <w:color w:val="FFFFFF"/>
                <w:sz w:val="16"/>
                <w:szCs w:val="16"/>
                <w:lang w:val="pl-PL"/>
              </w:rPr>
              <w:t>Data</w:t>
            </w:r>
          </w:p>
        </w:tc>
        <w:tc>
          <w:tcPr>
            <w:tcW w:w="1275" w:type="dxa"/>
            <w:shd w:val="clear" w:color="auto" w:fill="4F81BD"/>
          </w:tcPr>
          <w:p w14:paraId="6AF3C329" w14:textId="77777777" w:rsidR="00C217CF" w:rsidRPr="00DF3E17" w:rsidRDefault="00876C1C" w:rsidP="00C217CF">
            <w:pPr>
              <w:spacing w:after="0" w:line="240" w:lineRule="auto"/>
              <w:jc w:val="both"/>
              <w:rPr>
                <w:rFonts w:ascii="Arial" w:eastAsia="Times New Roman" w:hAnsi="Arial" w:cs="Arial"/>
                <w:b/>
                <w:bCs/>
                <w:color w:val="FFFFFF"/>
                <w:sz w:val="16"/>
                <w:szCs w:val="16"/>
                <w:lang w:val="pl-PL"/>
              </w:rPr>
            </w:pPr>
            <w:r w:rsidRPr="00DF3E17">
              <w:rPr>
                <w:rFonts w:ascii="Arial" w:eastAsia="Times New Roman" w:hAnsi="Arial" w:cs="Arial"/>
                <w:b/>
                <w:bCs/>
                <w:color w:val="FFFFFF"/>
                <w:sz w:val="16"/>
                <w:szCs w:val="16"/>
                <w:lang w:val="pl-PL"/>
              </w:rPr>
              <w:t>Autor</w:t>
            </w:r>
          </w:p>
        </w:tc>
        <w:tc>
          <w:tcPr>
            <w:tcW w:w="6167" w:type="dxa"/>
            <w:shd w:val="clear" w:color="auto" w:fill="4F81BD"/>
          </w:tcPr>
          <w:p w14:paraId="2492EADE" w14:textId="77777777" w:rsidR="00C217CF" w:rsidRPr="00DF3E17" w:rsidRDefault="00876C1C" w:rsidP="00C217CF">
            <w:pPr>
              <w:spacing w:after="0" w:line="240" w:lineRule="auto"/>
              <w:jc w:val="both"/>
              <w:rPr>
                <w:rFonts w:ascii="Arial" w:eastAsia="Times New Roman" w:hAnsi="Arial" w:cs="Arial"/>
                <w:b/>
                <w:bCs/>
                <w:color w:val="FFFFFF"/>
                <w:sz w:val="16"/>
                <w:szCs w:val="16"/>
                <w:lang w:val="pl-PL"/>
              </w:rPr>
            </w:pPr>
            <w:r w:rsidRPr="00DF3E17">
              <w:rPr>
                <w:rFonts w:ascii="Arial" w:eastAsia="Times New Roman" w:hAnsi="Arial" w:cs="Arial"/>
                <w:b/>
                <w:bCs/>
                <w:color w:val="FFFFFF"/>
                <w:sz w:val="16"/>
                <w:szCs w:val="16"/>
                <w:lang w:val="pl-PL"/>
              </w:rPr>
              <w:t>Opis</w:t>
            </w:r>
          </w:p>
        </w:tc>
      </w:tr>
      <w:tr w:rsidR="00C217CF" w:rsidRPr="00DF3E17" w14:paraId="43C09612" w14:textId="77777777" w:rsidTr="00C217CF">
        <w:tc>
          <w:tcPr>
            <w:tcW w:w="836" w:type="dxa"/>
            <w:tcBorders>
              <w:top w:val="single" w:sz="8" w:space="0" w:color="4F81BD"/>
              <w:left w:val="single" w:sz="8" w:space="0" w:color="4F81BD"/>
              <w:bottom w:val="single" w:sz="4" w:space="0" w:color="4472C4"/>
            </w:tcBorders>
            <w:shd w:val="clear" w:color="auto" w:fill="auto"/>
            <w:vAlign w:val="center"/>
          </w:tcPr>
          <w:p w14:paraId="11C1AE86" w14:textId="77777777" w:rsidR="00C217CF" w:rsidRPr="00876C1C" w:rsidRDefault="00876C1C" w:rsidP="00C217CF">
            <w:pPr>
              <w:spacing w:after="0" w:line="240" w:lineRule="auto"/>
              <w:rPr>
                <w:rFonts w:asciiTheme="minorHAnsi" w:eastAsia="Times New Roman" w:hAnsiTheme="minorHAnsi" w:cs="Arial"/>
                <w:b/>
                <w:bCs/>
                <w:sz w:val="16"/>
                <w:szCs w:val="16"/>
                <w:lang w:val="pl-PL"/>
              </w:rPr>
            </w:pPr>
            <w:r w:rsidRPr="00876C1C">
              <w:rPr>
                <w:rFonts w:asciiTheme="minorHAnsi" w:eastAsia="Times New Roman" w:hAnsiTheme="minorHAnsi" w:cs="Arial"/>
                <w:bCs/>
                <w:sz w:val="16"/>
                <w:szCs w:val="16"/>
                <w:lang w:val="pl-PL"/>
              </w:rPr>
              <w:t>01</w:t>
            </w:r>
          </w:p>
        </w:tc>
        <w:tc>
          <w:tcPr>
            <w:tcW w:w="1276" w:type="dxa"/>
            <w:tcBorders>
              <w:top w:val="single" w:sz="8" w:space="0" w:color="4F81BD"/>
              <w:bottom w:val="single" w:sz="8" w:space="0" w:color="4F81BD"/>
            </w:tcBorders>
            <w:shd w:val="clear" w:color="auto" w:fill="auto"/>
            <w:vAlign w:val="center"/>
          </w:tcPr>
          <w:p w14:paraId="4E510B58" w14:textId="77777777" w:rsidR="00C217CF" w:rsidRPr="00876C1C" w:rsidRDefault="00876C1C" w:rsidP="00C217CF">
            <w:pPr>
              <w:spacing w:after="0" w:line="240" w:lineRule="auto"/>
              <w:rPr>
                <w:rFonts w:asciiTheme="minorHAnsi" w:eastAsia="Times New Roman" w:hAnsiTheme="minorHAnsi" w:cs="Arial"/>
                <w:sz w:val="16"/>
                <w:szCs w:val="16"/>
                <w:lang w:val="pl-PL"/>
              </w:rPr>
            </w:pPr>
            <w:r w:rsidRPr="00876C1C">
              <w:rPr>
                <w:rFonts w:asciiTheme="minorHAnsi" w:eastAsia="Times New Roman" w:hAnsiTheme="minorHAnsi" w:cs="Arial"/>
                <w:sz w:val="16"/>
                <w:szCs w:val="16"/>
                <w:lang w:val="pl-PL"/>
              </w:rPr>
              <w:t>27-04-2017</w:t>
            </w:r>
          </w:p>
        </w:tc>
        <w:tc>
          <w:tcPr>
            <w:tcW w:w="1275" w:type="dxa"/>
            <w:tcBorders>
              <w:top w:val="single" w:sz="8" w:space="0" w:color="4F81BD"/>
              <w:bottom w:val="single" w:sz="4" w:space="0" w:color="4472C4"/>
            </w:tcBorders>
            <w:shd w:val="clear" w:color="auto" w:fill="auto"/>
            <w:vAlign w:val="center"/>
          </w:tcPr>
          <w:p w14:paraId="162CFF72" w14:textId="77777777" w:rsidR="00C217CF" w:rsidRPr="00876C1C" w:rsidRDefault="00876C1C" w:rsidP="00C217CF">
            <w:pPr>
              <w:spacing w:after="0" w:line="240" w:lineRule="auto"/>
              <w:rPr>
                <w:rFonts w:asciiTheme="minorHAnsi" w:eastAsia="Times New Roman" w:hAnsiTheme="minorHAnsi" w:cs="Arial"/>
                <w:sz w:val="16"/>
                <w:szCs w:val="16"/>
                <w:lang w:val="pl-PL"/>
              </w:rPr>
            </w:pPr>
            <w:r w:rsidRPr="00876C1C">
              <w:rPr>
                <w:rFonts w:asciiTheme="minorHAnsi" w:eastAsia="Times New Roman" w:hAnsiTheme="minorHAnsi" w:cs="Arial"/>
                <w:sz w:val="16"/>
                <w:szCs w:val="16"/>
                <w:lang w:val="pl-PL"/>
              </w:rPr>
              <w:t>ANNI</w:t>
            </w:r>
          </w:p>
        </w:tc>
        <w:tc>
          <w:tcPr>
            <w:tcW w:w="6167" w:type="dxa"/>
            <w:tcBorders>
              <w:top w:val="single" w:sz="8" w:space="0" w:color="4F81BD"/>
              <w:bottom w:val="single" w:sz="8" w:space="0" w:color="4F81BD"/>
              <w:right w:val="single" w:sz="8" w:space="0" w:color="4F81BD"/>
            </w:tcBorders>
            <w:shd w:val="clear" w:color="auto" w:fill="auto"/>
            <w:vAlign w:val="center"/>
          </w:tcPr>
          <w:p w14:paraId="57506F09" w14:textId="77777777" w:rsidR="00C217CF" w:rsidRPr="00876C1C" w:rsidRDefault="00876C1C" w:rsidP="00C217CF">
            <w:pPr>
              <w:spacing w:after="0" w:line="240" w:lineRule="auto"/>
              <w:rPr>
                <w:rFonts w:asciiTheme="minorHAnsi" w:eastAsia="Times New Roman" w:hAnsiTheme="minorHAnsi" w:cs="Arial"/>
                <w:sz w:val="16"/>
                <w:szCs w:val="16"/>
                <w:lang w:val="pl-PL"/>
              </w:rPr>
            </w:pPr>
            <w:r w:rsidRPr="00876C1C">
              <w:rPr>
                <w:rFonts w:asciiTheme="minorHAnsi" w:eastAsia="Times New Roman" w:hAnsiTheme="minorHAnsi" w:cs="Arial"/>
                <w:sz w:val="16"/>
                <w:szCs w:val="16"/>
                <w:lang w:val="pl-PL"/>
              </w:rPr>
              <w:t>Wersja pierwsza</w:t>
            </w:r>
          </w:p>
        </w:tc>
      </w:tr>
      <w:tr w:rsidR="00C217CF" w:rsidRPr="00DF3E17" w14:paraId="793257FF" w14:textId="77777777" w:rsidTr="00C217CF">
        <w:tc>
          <w:tcPr>
            <w:tcW w:w="836" w:type="dxa"/>
            <w:tcBorders>
              <w:top w:val="single" w:sz="4" w:space="0" w:color="4472C4"/>
              <w:bottom w:val="single" w:sz="4" w:space="0" w:color="4472C4"/>
            </w:tcBorders>
            <w:shd w:val="clear" w:color="auto" w:fill="auto"/>
            <w:vAlign w:val="center"/>
          </w:tcPr>
          <w:p w14:paraId="4E49F64C"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02</w:t>
            </w:r>
          </w:p>
        </w:tc>
        <w:tc>
          <w:tcPr>
            <w:tcW w:w="1276" w:type="dxa"/>
            <w:tcBorders>
              <w:bottom w:val="single" w:sz="4" w:space="0" w:color="4472C4"/>
            </w:tcBorders>
            <w:shd w:val="clear" w:color="auto" w:fill="auto"/>
            <w:vAlign w:val="center"/>
          </w:tcPr>
          <w:p w14:paraId="067A9F93"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08-05-2017</w:t>
            </w:r>
          </w:p>
        </w:tc>
        <w:tc>
          <w:tcPr>
            <w:tcW w:w="1275" w:type="dxa"/>
            <w:tcBorders>
              <w:top w:val="single" w:sz="4" w:space="0" w:color="4472C4"/>
              <w:bottom w:val="single" w:sz="4" w:space="0" w:color="4472C4"/>
            </w:tcBorders>
            <w:shd w:val="clear" w:color="auto" w:fill="auto"/>
            <w:vAlign w:val="center"/>
          </w:tcPr>
          <w:p w14:paraId="29487557"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KRNO</w:t>
            </w:r>
          </w:p>
        </w:tc>
        <w:tc>
          <w:tcPr>
            <w:tcW w:w="6167" w:type="dxa"/>
            <w:tcBorders>
              <w:bottom w:val="single" w:sz="4" w:space="0" w:color="4472C4"/>
            </w:tcBorders>
            <w:shd w:val="clear" w:color="auto" w:fill="auto"/>
            <w:vAlign w:val="center"/>
          </w:tcPr>
          <w:p w14:paraId="5BCA4127"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Formatowanie</w:t>
            </w:r>
          </w:p>
        </w:tc>
      </w:tr>
      <w:tr w:rsidR="00C217CF" w:rsidRPr="00DF3E17" w14:paraId="2ED88F09" w14:textId="77777777" w:rsidTr="00C217CF">
        <w:tc>
          <w:tcPr>
            <w:tcW w:w="836" w:type="dxa"/>
            <w:tcBorders>
              <w:top w:val="single" w:sz="4" w:space="0" w:color="4472C4"/>
              <w:left w:val="single" w:sz="4" w:space="0" w:color="4472C4"/>
              <w:bottom w:val="single" w:sz="4" w:space="0" w:color="4472C4"/>
              <w:right w:val="nil"/>
            </w:tcBorders>
            <w:shd w:val="clear" w:color="auto" w:fill="auto"/>
            <w:vAlign w:val="center"/>
          </w:tcPr>
          <w:p w14:paraId="1B66C1E2"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03</w:t>
            </w:r>
          </w:p>
        </w:tc>
        <w:tc>
          <w:tcPr>
            <w:tcW w:w="1276" w:type="dxa"/>
            <w:tcBorders>
              <w:top w:val="single" w:sz="4" w:space="0" w:color="4472C4"/>
              <w:left w:val="nil"/>
              <w:bottom w:val="single" w:sz="4" w:space="0" w:color="4472C4"/>
              <w:right w:val="nil"/>
            </w:tcBorders>
            <w:shd w:val="clear" w:color="auto" w:fill="auto"/>
            <w:vAlign w:val="center"/>
          </w:tcPr>
          <w:p w14:paraId="5028B279"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04-07-2017</w:t>
            </w:r>
          </w:p>
        </w:tc>
        <w:tc>
          <w:tcPr>
            <w:tcW w:w="1275" w:type="dxa"/>
            <w:tcBorders>
              <w:top w:val="single" w:sz="4" w:space="0" w:color="4472C4"/>
              <w:left w:val="nil"/>
              <w:bottom w:val="single" w:sz="4" w:space="0" w:color="4472C4"/>
              <w:right w:val="nil"/>
            </w:tcBorders>
            <w:shd w:val="clear" w:color="auto" w:fill="auto"/>
            <w:vAlign w:val="center"/>
          </w:tcPr>
          <w:p w14:paraId="4453AEB6"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LULE</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59626564" w14:textId="77777777" w:rsidR="00C217CF" w:rsidRPr="00876C1C" w:rsidRDefault="00876C1C" w:rsidP="00DF3E17">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Modyfikacja ro</w:t>
            </w:r>
            <w:r w:rsidR="00DF3E17" w:rsidRPr="00876C1C">
              <w:rPr>
                <w:rFonts w:asciiTheme="minorHAnsi" w:eastAsia="Times New Roman" w:hAnsiTheme="minorHAnsi" w:cs="Arial"/>
                <w:bCs/>
                <w:sz w:val="16"/>
                <w:szCs w:val="16"/>
                <w:lang w:val="pl-PL"/>
              </w:rPr>
              <w:t>z</w:t>
            </w:r>
            <w:r w:rsidRPr="00876C1C">
              <w:rPr>
                <w:rFonts w:asciiTheme="minorHAnsi" w:eastAsia="Times New Roman" w:hAnsiTheme="minorHAnsi" w:cs="Arial"/>
                <w:bCs/>
                <w:sz w:val="16"/>
                <w:szCs w:val="16"/>
                <w:lang w:val="pl-PL"/>
              </w:rPr>
              <w:t>działu 5: Bezpieczeństwo</w:t>
            </w:r>
            <w:r w:rsidR="00DF3E17" w:rsidRPr="00876C1C">
              <w:rPr>
                <w:rFonts w:asciiTheme="minorHAnsi" w:eastAsia="Times New Roman" w:hAnsiTheme="minorHAnsi" w:cs="Arial"/>
                <w:bCs/>
                <w:sz w:val="16"/>
                <w:szCs w:val="16"/>
                <w:lang w:val="pl-PL"/>
              </w:rPr>
              <w:t xml:space="preserve"> IT</w:t>
            </w:r>
          </w:p>
        </w:tc>
      </w:tr>
      <w:tr w:rsidR="00C217CF" w:rsidRPr="00DF3E17" w14:paraId="3B401CFD" w14:textId="77777777" w:rsidTr="00C217CF">
        <w:trPr>
          <w:trHeight w:val="219"/>
        </w:trPr>
        <w:tc>
          <w:tcPr>
            <w:tcW w:w="836" w:type="dxa"/>
            <w:tcBorders>
              <w:top w:val="single" w:sz="4" w:space="0" w:color="4472C4"/>
              <w:left w:val="single" w:sz="4" w:space="0" w:color="4472C4"/>
              <w:bottom w:val="single" w:sz="4" w:space="0" w:color="4472C4"/>
              <w:right w:val="nil"/>
            </w:tcBorders>
            <w:shd w:val="clear" w:color="auto" w:fill="auto"/>
            <w:vAlign w:val="center"/>
          </w:tcPr>
          <w:p w14:paraId="44F420B7"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04</w:t>
            </w:r>
          </w:p>
        </w:tc>
        <w:tc>
          <w:tcPr>
            <w:tcW w:w="1276" w:type="dxa"/>
            <w:tcBorders>
              <w:top w:val="single" w:sz="4" w:space="0" w:color="4472C4"/>
              <w:left w:val="nil"/>
              <w:bottom w:val="single" w:sz="4" w:space="0" w:color="4472C4"/>
              <w:right w:val="nil"/>
            </w:tcBorders>
            <w:shd w:val="clear" w:color="auto" w:fill="auto"/>
            <w:vAlign w:val="center"/>
          </w:tcPr>
          <w:p w14:paraId="6497DB27"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03-10-2017</w:t>
            </w:r>
          </w:p>
        </w:tc>
        <w:tc>
          <w:tcPr>
            <w:tcW w:w="1275" w:type="dxa"/>
            <w:tcBorders>
              <w:top w:val="single" w:sz="4" w:space="0" w:color="4472C4"/>
              <w:left w:val="nil"/>
              <w:bottom w:val="single" w:sz="4" w:space="0" w:color="4472C4"/>
              <w:right w:val="nil"/>
            </w:tcBorders>
            <w:shd w:val="clear" w:color="auto" w:fill="auto"/>
            <w:vAlign w:val="center"/>
          </w:tcPr>
          <w:p w14:paraId="30BF5CBB"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LULE</w:t>
            </w:r>
          </w:p>
        </w:tc>
        <w:tc>
          <w:tcPr>
            <w:tcW w:w="6167" w:type="dxa"/>
            <w:tcBorders>
              <w:top w:val="single" w:sz="4" w:space="0" w:color="4472C4"/>
              <w:left w:val="nil"/>
              <w:bottom w:val="single" w:sz="4" w:space="0" w:color="4472C4"/>
              <w:right w:val="single" w:sz="4" w:space="0" w:color="5B9BD5"/>
            </w:tcBorders>
            <w:shd w:val="clear" w:color="auto" w:fill="auto"/>
            <w:vAlign w:val="center"/>
          </w:tcPr>
          <w:p w14:paraId="38554B8C"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Aktualizacja rozdziału 4: Część aktywna</w:t>
            </w:r>
          </w:p>
        </w:tc>
      </w:tr>
      <w:tr w:rsidR="00C217CF" w:rsidRPr="00DF3E17" w14:paraId="2E580E1F" w14:textId="77777777" w:rsidTr="00C217CF">
        <w:trPr>
          <w:trHeight w:val="137"/>
        </w:trPr>
        <w:tc>
          <w:tcPr>
            <w:tcW w:w="836" w:type="dxa"/>
            <w:tcBorders>
              <w:top w:val="single" w:sz="4" w:space="0" w:color="4472C4"/>
              <w:left w:val="single" w:sz="4" w:space="0" w:color="4472C4"/>
              <w:bottom w:val="single" w:sz="4" w:space="0" w:color="4472C4"/>
              <w:right w:val="nil"/>
            </w:tcBorders>
            <w:shd w:val="clear" w:color="auto" w:fill="auto"/>
            <w:vAlign w:val="center"/>
          </w:tcPr>
          <w:p w14:paraId="25A4FBAA"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05</w:t>
            </w:r>
          </w:p>
        </w:tc>
        <w:tc>
          <w:tcPr>
            <w:tcW w:w="1276" w:type="dxa"/>
            <w:tcBorders>
              <w:top w:val="single" w:sz="4" w:space="0" w:color="4472C4"/>
              <w:left w:val="nil"/>
              <w:bottom w:val="single" w:sz="4" w:space="0" w:color="4472C4"/>
              <w:right w:val="nil"/>
            </w:tcBorders>
            <w:shd w:val="clear" w:color="auto" w:fill="auto"/>
            <w:vAlign w:val="center"/>
          </w:tcPr>
          <w:p w14:paraId="455775DC"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26-01-2017</w:t>
            </w:r>
          </w:p>
        </w:tc>
        <w:tc>
          <w:tcPr>
            <w:tcW w:w="1275" w:type="dxa"/>
            <w:tcBorders>
              <w:top w:val="single" w:sz="4" w:space="0" w:color="4472C4"/>
              <w:left w:val="nil"/>
              <w:bottom w:val="single" w:sz="4" w:space="0" w:color="4472C4"/>
              <w:right w:val="nil"/>
            </w:tcBorders>
            <w:shd w:val="clear" w:color="auto" w:fill="auto"/>
            <w:vAlign w:val="center"/>
          </w:tcPr>
          <w:p w14:paraId="47514F3D"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TOGA</w:t>
            </w:r>
          </w:p>
        </w:tc>
        <w:tc>
          <w:tcPr>
            <w:tcW w:w="6167" w:type="dxa"/>
            <w:tcBorders>
              <w:top w:val="single" w:sz="4" w:space="0" w:color="4472C4"/>
              <w:left w:val="nil"/>
              <w:bottom w:val="single" w:sz="4" w:space="0" w:color="4472C4"/>
              <w:right w:val="single" w:sz="4" w:space="0" w:color="5B9BD5"/>
            </w:tcBorders>
            <w:shd w:val="clear" w:color="auto" w:fill="auto"/>
            <w:vAlign w:val="center"/>
          </w:tcPr>
          <w:p w14:paraId="1559BA98"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Aktualizacja części dot. L1</w:t>
            </w:r>
          </w:p>
        </w:tc>
      </w:tr>
      <w:tr w:rsidR="00C217CF" w:rsidRPr="00DF3E17" w14:paraId="2437DD51"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032277E2"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06</w:t>
            </w:r>
          </w:p>
        </w:tc>
        <w:tc>
          <w:tcPr>
            <w:tcW w:w="1276" w:type="dxa"/>
            <w:tcBorders>
              <w:top w:val="single" w:sz="4" w:space="0" w:color="4472C4"/>
              <w:left w:val="nil"/>
              <w:bottom w:val="single" w:sz="4" w:space="0" w:color="4472C4"/>
              <w:right w:val="nil"/>
            </w:tcBorders>
            <w:shd w:val="clear" w:color="auto" w:fill="auto"/>
            <w:vAlign w:val="center"/>
          </w:tcPr>
          <w:p w14:paraId="5C5DCA8E"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05-02-2017</w:t>
            </w:r>
          </w:p>
        </w:tc>
        <w:tc>
          <w:tcPr>
            <w:tcW w:w="1275" w:type="dxa"/>
            <w:tcBorders>
              <w:top w:val="single" w:sz="4" w:space="0" w:color="4472C4"/>
              <w:left w:val="nil"/>
              <w:bottom w:val="single" w:sz="4" w:space="0" w:color="4472C4"/>
              <w:right w:val="nil"/>
            </w:tcBorders>
            <w:shd w:val="clear" w:color="auto" w:fill="auto"/>
            <w:vAlign w:val="center"/>
          </w:tcPr>
          <w:p w14:paraId="15307EEF"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ADWI</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00825D09"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Modyfikacja struktury dokumentu</w:t>
            </w:r>
          </w:p>
        </w:tc>
      </w:tr>
      <w:tr w:rsidR="00C217CF" w:rsidRPr="00DF3E17" w14:paraId="77719780"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0E322500"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07</w:t>
            </w:r>
          </w:p>
        </w:tc>
        <w:tc>
          <w:tcPr>
            <w:tcW w:w="1276" w:type="dxa"/>
            <w:tcBorders>
              <w:top w:val="single" w:sz="4" w:space="0" w:color="4472C4"/>
              <w:left w:val="nil"/>
              <w:bottom w:val="single" w:sz="4" w:space="0" w:color="4472C4"/>
              <w:right w:val="nil"/>
            </w:tcBorders>
            <w:shd w:val="clear" w:color="auto" w:fill="auto"/>
            <w:vAlign w:val="center"/>
          </w:tcPr>
          <w:p w14:paraId="34C2354C"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26-02-2018</w:t>
            </w:r>
          </w:p>
        </w:tc>
        <w:tc>
          <w:tcPr>
            <w:tcW w:w="1275" w:type="dxa"/>
            <w:tcBorders>
              <w:top w:val="single" w:sz="4" w:space="0" w:color="4472C4"/>
              <w:left w:val="nil"/>
              <w:bottom w:val="single" w:sz="4" w:space="0" w:color="4472C4"/>
              <w:right w:val="nil"/>
            </w:tcBorders>
            <w:shd w:val="clear" w:color="auto" w:fill="auto"/>
            <w:vAlign w:val="center"/>
          </w:tcPr>
          <w:p w14:paraId="198380F6"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TOGA</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64F71F1D" w14:textId="77777777" w:rsidR="00C217CF" w:rsidRPr="00876C1C" w:rsidRDefault="00876C1C" w:rsidP="00C217CF">
            <w:pPr>
              <w:spacing w:after="0" w:line="240" w:lineRule="auto"/>
              <w:rPr>
                <w:rFonts w:asciiTheme="minorHAnsi" w:eastAsia="Times New Roman" w:hAnsiTheme="minorHAnsi" w:cs="Arial"/>
                <w:bCs/>
                <w:sz w:val="16"/>
                <w:szCs w:val="16"/>
                <w:lang w:val="pl-PL"/>
              </w:rPr>
            </w:pPr>
            <w:r w:rsidRPr="00876C1C">
              <w:rPr>
                <w:rFonts w:asciiTheme="minorHAnsi" w:eastAsia="Times New Roman" w:hAnsiTheme="minorHAnsi" w:cs="Arial"/>
                <w:bCs/>
                <w:sz w:val="16"/>
                <w:szCs w:val="16"/>
                <w:lang w:val="pl-PL"/>
              </w:rPr>
              <w:t>Aktualizacja dot. systemu wizualizacji</w:t>
            </w:r>
          </w:p>
        </w:tc>
      </w:tr>
      <w:tr w:rsidR="00E33DDF" w:rsidRPr="00DF3E17" w14:paraId="401C9673"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5BCE0AAD" w14:textId="77777777" w:rsidR="00E33DDF" w:rsidRPr="00876C1C" w:rsidRDefault="00E33DD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08</w:t>
            </w:r>
          </w:p>
        </w:tc>
        <w:tc>
          <w:tcPr>
            <w:tcW w:w="1276" w:type="dxa"/>
            <w:tcBorders>
              <w:top w:val="single" w:sz="4" w:space="0" w:color="4472C4"/>
              <w:left w:val="nil"/>
              <w:bottom w:val="single" w:sz="4" w:space="0" w:color="4472C4"/>
              <w:right w:val="nil"/>
            </w:tcBorders>
            <w:shd w:val="clear" w:color="auto" w:fill="auto"/>
            <w:vAlign w:val="center"/>
          </w:tcPr>
          <w:p w14:paraId="0A7C6E63" w14:textId="77777777" w:rsidR="00E33DDF" w:rsidRPr="00876C1C" w:rsidRDefault="00E33DD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27-02-2018</w:t>
            </w:r>
          </w:p>
        </w:tc>
        <w:tc>
          <w:tcPr>
            <w:tcW w:w="1275" w:type="dxa"/>
            <w:tcBorders>
              <w:top w:val="single" w:sz="4" w:space="0" w:color="4472C4"/>
              <w:left w:val="nil"/>
              <w:bottom w:val="single" w:sz="4" w:space="0" w:color="4472C4"/>
              <w:right w:val="nil"/>
            </w:tcBorders>
            <w:shd w:val="clear" w:color="auto" w:fill="auto"/>
            <w:vAlign w:val="center"/>
          </w:tcPr>
          <w:p w14:paraId="62A36FC7" w14:textId="77777777" w:rsidR="00E33DDF" w:rsidRPr="00876C1C" w:rsidRDefault="00E33DD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MASI</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33041EC1" w14:textId="77777777" w:rsidR="00E33DDF" w:rsidRPr="00876C1C" w:rsidRDefault="00E33DD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Korekta</w:t>
            </w:r>
          </w:p>
        </w:tc>
      </w:tr>
      <w:tr w:rsidR="00EE622C" w:rsidRPr="00DF3E17" w14:paraId="6F6153BF" w14:textId="77777777" w:rsidTr="00EE622C">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23C4866E" w14:textId="77777777" w:rsidR="00EE622C" w:rsidRDefault="00EE622C" w:rsidP="00800586">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09</w:t>
            </w:r>
          </w:p>
        </w:tc>
        <w:tc>
          <w:tcPr>
            <w:tcW w:w="1276" w:type="dxa"/>
            <w:tcBorders>
              <w:top w:val="single" w:sz="4" w:space="0" w:color="4472C4"/>
              <w:left w:val="nil"/>
              <w:bottom w:val="single" w:sz="4" w:space="0" w:color="4472C4"/>
              <w:right w:val="nil"/>
            </w:tcBorders>
            <w:shd w:val="clear" w:color="auto" w:fill="auto"/>
            <w:vAlign w:val="center"/>
          </w:tcPr>
          <w:p w14:paraId="4565FCD5" w14:textId="77777777" w:rsidR="00EE622C" w:rsidRDefault="00EE622C" w:rsidP="00800586">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09-03-2018</w:t>
            </w:r>
          </w:p>
        </w:tc>
        <w:tc>
          <w:tcPr>
            <w:tcW w:w="1275" w:type="dxa"/>
            <w:tcBorders>
              <w:top w:val="single" w:sz="4" w:space="0" w:color="4472C4"/>
              <w:left w:val="nil"/>
              <w:bottom w:val="single" w:sz="4" w:space="0" w:color="4472C4"/>
              <w:right w:val="nil"/>
            </w:tcBorders>
            <w:shd w:val="clear" w:color="auto" w:fill="auto"/>
            <w:vAlign w:val="center"/>
          </w:tcPr>
          <w:p w14:paraId="74A14D2B" w14:textId="77777777" w:rsidR="00EE622C" w:rsidRDefault="00EE622C" w:rsidP="00800586">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ADWI</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6B1A69FF" w14:textId="77777777" w:rsidR="00EE622C" w:rsidRDefault="00EE622C" w:rsidP="00800586">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Aktualizacja wymagań dotyczących oprogramowania</w:t>
            </w:r>
          </w:p>
        </w:tc>
      </w:tr>
      <w:tr w:rsidR="00C217CF" w:rsidRPr="009B09A6" w14:paraId="7BDACCB8"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03D6A6D3" w14:textId="77777777" w:rsidR="00C217CF" w:rsidRDefault="00EE622C"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10</w:t>
            </w:r>
          </w:p>
        </w:tc>
        <w:tc>
          <w:tcPr>
            <w:tcW w:w="1276" w:type="dxa"/>
            <w:tcBorders>
              <w:top w:val="single" w:sz="4" w:space="0" w:color="4472C4"/>
              <w:left w:val="nil"/>
              <w:bottom w:val="single" w:sz="4" w:space="0" w:color="4472C4"/>
              <w:right w:val="nil"/>
            </w:tcBorders>
            <w:shd w:val="clear" w:color="auto" w:fill="auto"/>
            <w:vAlign w:val="center"/>
          </w:tcPr>
          <w:p w14:paraId="5CCA976F" w14:textId="77777777" w:rsidR="00C217CF" w:rsidRDefault="00EE622C"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02-10</w:t>
            </w:r>
            <w:r w:rsidR="00C217CF">
              <w:rPr>
                <w:rFonts w:asciiTheme="minorHAnsi" w:eastAsia="Times New Roman" w:hAnsiTheme="minorHAnsi" w:cs="Arial"/>
                <w:bCs/>
                <w:sz w:val="16"/>
                <w:szCs w:val="16"/>
                <w:lang w:val="pl-PL"/>
              </w:rPr>
              <w:t>-2018</w:t>
            </w:r>
          </w:p>
        </w:tc>
        <w:tc>
          <w:tcPr>
            <w:tcW w:w="1275" w:type="dxa"/>
            <w:tcBorders>
              <w:top w:val="single" w:sz="4" w:space="0" w:color="4472C4"/>
              <w:left w:val="nil"/>
              <w:bottom w:val="single" w:sz="4" w:space="0" w:color="4472C4"/>
              <w:right w:val="nil"/>
            </w:tcBorders>
            <w:shd w:val="clear" w:color="auto" w:fill="auto"/>
            <w:vAlign w:val="center"/>
          </w:tcPr>
          <w:p w14:paraId="632072A9" w14:textId="77777777" w:rsidR="00C217CF" w:rsidRDefault="00EE622C"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TOGA</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6EDBA877" w14:textId="77777777" w:rsidR="00C217CF" w:rsidRPr="00EE622C" w:rsidRDefault="00EE622C" w:rsidP="00C217CF">
            <w:pPr>
              <w:spacing w:after="0" w:line="240" w:lineRule="auto"/>
              <w:rPr>
                <w:rFonts w:asciiTheme="minorHAnsi" w:eastAsia="Times New Roman" w:hAnsiTheme="minorHAnsi" w:cs="Arial"/>
                <w:bCs/>
                <w:sz w:val="16"/>
                <w:szCs w:val="16"/>
                <w:lang w:val="pl-PL"/>
              </w:rPr>
            </w:pPr>
            <w:r w:rsidRPr="00EE622C">
              <w:rPr>
                <w:rFonts w:ascii="Arial" w:eastAsia="Times New Roman" w:hAnsi="Arial" w:cs="Arial"/>
                <w:bCs/>
                <w:sz w:val="16"/>
                <w:szCs w:val="16"/>
                <w:lang w:val="pl-PL"/>
              </w:rPr>
              <w:t>Zmiany w części PLC I Wizualizacja</w:t>
            </w:r>
          </w:p>
        </w:tc>
      </w:tr>
      <w:tr w:rsidR="006C7C37" w:rsidRPr="009B09A6" w14:paraId="64484093"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13ECB9D7" w14:textId="77777777" w:rsidR="006C7C37" w:rsidRDefault="006C7C37"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11</w:t>
            </w:r>
          </w:p>
        </w:tc>
        <w:tc>
          <w:tcPr>
            <w:tcW w:w="1276" w:type="dxa"/>
            <w:tcBorders>
              <w:top w:val="single" w:sz="4" w:space="0" w:color="4472C4"/>
              <w:left w:val="nil"/>
              <w:bottom w:val="single" w:sz="4" w:space="0" w:color="4472C4"/>
              <w:right w:val="nil"/>
            </w:tcBorders>
            <w:shd w:val="clear" w:color="auto" w:fill="auto"/>
            <w:vAlign w:val="center"/>
          </w:tcPr>
          <w:p w14:paraId="7BA21E7B" w14:textId="77777777" w:rsidR="006C7C37" w:rsidRDefault="006C7C37"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17-04-2019</w:t>
            </w:r>
          </w:p>
        </w:tc>
        <w:tc>
          <w:tcPr>
            <w:tcW w:w="1275" w:type="dxa"/>
            <w:tcBorders>
              <w:top w:val="single" w:sz="4" w:space="0" w:color="4472C4"/>
              <w:left w:val="nil"/>
              <w:bottom w:val="single" w:sz="4" w:space="0" w:color="4472C4"/>
              <w:right w:val="nil"/>
            </w:tcBorders>
            <w:shd w:val="clear" w:color="auto" w:fill="auto"/>
            <w:vAlign w:val="center"/>
          </w:tcPr>
          <w:p w14:paraId="1578496D" w14:textId="77777777" w:rsidR="006C7C37" w:rsidRDefault="006C7C37"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LULE</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42A58E13" w14:textId="77777777" w:rsidR="006C7C37" w:rsidRPr="00EE622C" w:rsidRDefault="006C7C37" w:rsidP="00C217CF">
            <w:pPr>
              <w:spacing w:after="0" w:line="240" w:lineRule="auto"/>
              <w:rPr>
                <w:rFonts w:ascii="Arial" w:eastAsia="Times New Roman" w:hAnsi="Arial" w:cs="Arial"/>
                <w:bCs/>
                <w:sz w:val="16"/>
                <w:szCs w:val="16"/>
                <w:lang w:val="pl-PL"/>
              </w:rPr>
            </w:pPr>
            <w:r>
              <w:rPr>
                <w:rFonts w:ascii="Arial" w:eastAsia="Times New Roman" w:hAnsi="Arial" w:cs="Arial"/>
                <w:bCs/>
                <w:sz w:val="16"/>
                <w:szCs w:val="16"/>
                <w:lang w:val="pl-PL"/>
              </w:rPr>
              <w:t>Zmiany w części część aktywna, część pasywna (ven</w:t>
            </w:r>
            <w:r w:rsidR="000B7C91">
              <w:rPr>
                <w:rFonts w:ascii="Arial" w:eastAsia="Times New Roman" w:hAnsi="Arial" w:cs="Arial"/>
                <w:bCs/>
                <w:sz w:val="16"/>
                <w:szCs w:val="16"/>
                <w:lang w:val="pl-PL"/>
              </w:rPr>
              <w:t>d</w:t>
            </w:r>
            <w:r>
              <w:rPr>
                <w:rFonts w:ascii="Arial" w:eastAsia="Times New Roman" w:hAnsi="Arial" w:cs="Arial"/>
                <w:bCs/>
                <w:sz w:val="16"/>
                <w:szCs w:val="16"/>
                <w:lang w:val="pl-PL"/>
              </w:rPr>
              <w:t>or)</w:t>
            </w:r>
          </w:p>
        </w:tc>
      </w:tr>
      <w:tr w:rsidR="00F01BD5" w:rsidRPr="009B09A6" w14:paraId="254F37F9"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42E220CB" w14:textId="77777777" w:rsidR="00F01BD5" w:rsidRDefault="00F01BD5"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12</w:t>
            </w:r>
          </w:p>
        </w:tc>
        <w:tc>
          <w:tcPr>
            <w:tcW w:w="1276" w:type="dxa"/>
            <w:tcBorders>
              <w:top w:val="single" w:sz="4" w:space="0" w:color="4472C4"/>
              <w:left w:val="nil"/>
              <w:bottom w:val="single" w:sz="4" w:space="0" w:color="4472C4"/>
              <w:right w:val="nil"/>
            </w:tcBorders>
            <w:shd w:val="clear" w:color="auto" w:fill="auto"/>
            <w:vAlign w:val="center"/>
          </w:tcPr>
          <w:p w14:paraId="7810D9F8" w14:textId="77777777" w:rsidR="00F01BD5" w:rsidRDefault="00F01BD5"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08.09.2020</w:t>
            </w:r>
          </w:p>
        </w:tc>
        <w:tc>
          <w:tcPr>
            <w:tcW w:w="1275" w:type="dxa"/>
            <w:tcBorders>
              <w:top w:val="single" w:sz="4" w:space="0" w:color="4472C4"/>
              <w:left w:val="nil"/>
              <w:bottom w:val="single" w:sz="4" w:space="0" w:color="4472C4"/>
              <w:right w:val="nil"/>
            </w:tcBorders>
            <w:shd w:val="clear" w:color="auto" w:fill="auto"/>
            <w:vAlign w:val="center"/>
          </w:tcPr>
          <w:p w14:paraId="3986F136" w14:textId="77777777" w:rsidR="00F01BD5" w:rsidRDefault="00F01BD5"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LULE</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08E070AC" w14:textId="77777777" w:rsidR="00F01BD5" w:rsidRDefault="00F01BD5" w:rsidP="00C217CF">
            <w:pPr>
              <w:spacing w:after="0" w:line="240" w:lineRule="auto"/>
              <w:rPr>
                <w:rFonts w:ascii="Arial" w:eastAsia="Times New Roman" w:hAnsi="Arial" w:cs="Arial"/>
                <w:bCs/>
                <w:sz w:val="16"/>
                <w:szCs w:val="16"/>
                <w:lang w:val="pl-PL"/>
              </w:rPr>
            </w:pPr>
            <w:r>
              <w:rPr>
                <w:rFonts w:ascii="Arial" w:eastAsia="Times New Roman" w:hAnsi="Arial" w:cs="Arial"/>
                <w:bCs/>
                <w:sz w:val="16"/>
                <w:szCs w:val="16"/>
                <w:lang w:val="pl-PL"/>
              </w:rPr>
              <w:t>Dodano serię przemysłową switchy CISCO</w:t>
            </w:r>
          </w:p>
        </w:tc>
      </w:tr>
      <w:tr w:rsidR="00AD23E4" w:rsidRPr="00F01BD5" w14:paraId="75D933B6"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6D01E2D6" w14:textId="56EF51B5" w:rsidR="00AD23E4" w:rsidRDefault="00AD23E4"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13</w:t>
            </w:r>
          </w:p>
        </w:tc>
        <w:tc>
          <w:tcPr>
            <w:tcW w:w="1276" w:type="dxa"/>
            <w:tcBorders>
              <w:top w:val="single" w:sz="4" w:space="0" w:color="4472C4"/>
              <w:left w:val="nil"/>
              <w:bottom w:val="single" w:sz="4" w:space="0" w:color="4472C4"/>
              <w:right w:val="nil"/>
            </w:tcBorders>
            <w:shd w:val="clear" w:color="auto" w:fill="auto"/>
            <w:vAlign w:val="center"/>
          </w:tcPr>
          <w:p w14:paraId="7C681ED4" w14:textId="4C23C119" w:rsidR="00AD23E4" w:rsidRDefault="00AD23E4"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30.03.2021</w:t>
            </w:r>
          </w:p>
        </w:tc>
        <w:tc>
          <w:tcPr>
            <w:tcW w:w="1275" w:type="dxa"/>
            <w:tcBorders>
              <w:top w:val="single" w:sz="4" w:space="0" w:color="4472C4"/>
              <w:left w:val="nil"/>
              <w:bottom w:val="single" w:sz="4" w:space="0" w:color="4472C4"/>
              <w:right w:val="nil"/>
            </w:tcBorders>
            <w:shd w:val="clear" w:color="auto" w:fill="auto"/>
            <w:vAlign w:val="center"/>
          </w:tcPr>
          <w:p w14:paraId="4173AB38" w14:textId="0CB73FEC" w:rsidR="00AD23E4" w:rsidRDefault="00AD23E4"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SZZY</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0D7C5518" w14:textId="1B5D977F" w:rsidR="00AD23E4" w:rsidRDefault="00AD23E4" w:rsidP="00C217CF">
            <w:pPr>
              <w:spacing w:after="0" w:line="240" w:lineRule="auto"/>
              <w:rPr>
                <w:rFonts w:ascii="Arial" w:eastAsia="Times New Roman" w:hAnsi="Arial" w:cs="Arial"/>
                <w:bCs/>
                <w:sz w:val="16"/>
                <w:szCs w:val="16"/>
                <w:lang w:val="pl-PL"/>
              </w:rPr>
            </w:pPr>
            <w:r>
              <w:rPr>
                <w:rFonts w:ascii="Arial" w:eastAsia="Times New Roman" w:hAnsi="Arial" w:cs="Arial"/>
                <w:bCs/>
                <w:sz w:val="16"/>
                <w:szCs w:val="16"/>
                <w:lang w:val="pl-PL"/>
              </w:rPr>
              <w:t xml:space="preserve">Aktualizacja 4.1 </w:t>
            </w:r>
          </w:p>
        </w:tc>
      </w:tr>
      <w:tr w:rsidR="007475BF" w:rsidRPr="00F01BD5" w14:paraId="2C311F47"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0DEB814E" w14:textId="042ED55E" w:rsidR="007475BF" w:rsidRDefault="007475B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14</w:t>
            </w:r>
          </w:p>
        </w:tc>
        <w:tc>
          <w:tcPr>
            <w:tcW w:w="1276" w:type="dxa"/>
            <w:tcBorders>
              <w:top w:val="single" w:sz="4" w:space="0" w:color="4472C4"/>
              <w:left w:val="nil"/>
              <w:bottom w:val="single" w:sz="4" w:space="0" w:color="4472C4"/>
              <w:right w:val="nil"/>
            </w:tcBorders>
            <w:shd w:val="clear" w:color="auto" w:fill="auto"/>
            <w:vAlign w:val="center"/>
          </w:tcPr>
          <w:p w14:paraId="1ECC4695" w14:textId="6D47DA40" w:rsidR="007475BF" w:rsidRDefault="00E34C98"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17.06.2021</w:t>
            </w:r>
          </w:p>
        </w:tc>
        <w:tc>
          <w:tcPr>
            <w:tcW w:w="1275" w:type="dxa"/>
            <w:tcBorders>
              <w:top w:val="single" w:sz="4" w:space="0" w:color="4472C4"/>
              <w:left w:val="nil"/>
              <w:bottom w:val="single" w:sz="4" w:space="0" w:color="4472C4"/>
              <w:right w:val="nil"/>
            </w:tcBorders>
            <w:shd w:val="clear" w:color="auto" w:fill="auto"/>
            <w:vAlign w:val="center"/>
          </w:tcPr>
          <w:p w14:paraId="1DBC9347" w14:textId="5A2D0352" w:rsidR="007475BF" w:rsidRDefault="00E34C98"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 xml:space="preserve">PAKU </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666AD9C4" w14:textId="0BD6780E" w:rsidR="00E321CF" w:rsidRDefault="005F2BFF" w:rsidP="00C217CF">
            <w:pPr>
              <w:spacing w:after="0" w:line="240" w:lineRule="auto"/>
              <w:rPr>
                <w:rFonts w:ascii="Arial" w:eastAsia="Times New Roman" w:hAnsi="Arial" w:cs="Arial"/>
                <w:bCs/>
                <w:sz w:val="16"/>
                <w:szCs w:val="16"/>
                <w:lang w:val="pl-PL"/>
              </w:rPr>
            </w:pPr>
            <w:r>
              <w:rPr>
                <w:rFonts w:ascii="Arial" w:eastAsia="Times New Roman" w:hAnsi="Arial" w:cs="Arial"/>
                <w:bCs/>
                <w:sz w:val="16"/>
                <w:szCs w:val="16"/>
                <w:lang w:val="pl-PL"/>
              </w:rPr>
              <w:t>Z</w:t>
            </w:r>
            <w:r w:rsidR="00C053AD" w:rsidRPr="00C053AD">
              <w:rPr>
                <w:rFonts w:ascii="Arial" w:eastAsia="Times New Roman" w:hAnsi="Arial" w:cs="Arial"/>
                <w:bCs/>
                <w:sz w:val="16"/>
                <w:szCs w:val="16"/>
                <w:lang w:val="pl-PL"/>
              </w:rPr>
              <w:t>asilania systemów IT/OT</w:t>
            </w:r>
          </w:p>
        </w:tc>
      </w:tr>
      <w:tr w:rsidR="00E321CF" w:rsidRPr="00F01BD5" w14:paraId="4F1E86EA"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3FDF6EE6" w14:textId="1B7753D1" w:rsidR="00E321CF" w:rsidRDefault="00E321C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15</w:t>
            </w:r>
          </w:p>
        </w:tc>
        <w:tc>
          <w:tcPr>
            <w:tcW w:w="1276" w:type="dxa"/>
            <w:tcBorders>
              <w:top w:val="single" w:sz="4" w:space="0" w:color="4472C4"/>
              <w:left w:val="nil"/>
              <w:bottom w:val="single" w:sz="4" w:space="0" w:color="4472C4"/>
              <w:right w:val="nil"/>
            </w:tcBorders>
            <w:shd w:val="clear" w:color="auto" w:fill="auto"/>
            <w:vAlign w:val="center"/>
          </w:tcPr>
          <w:p w14:paraId="79AE3AF4" w14:textId="7DA7A629" w:rsidR="00E321CF" w:rsidRDefault="00E321C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26.07.2021</w:t>
            </w:r>
          </w:p>
        </w:tc>
        <w:tc>
          <w:tcPr>
            <w:tcW w:w="1275" w:type="dxa"/>
            <w:tcBorders>
              <w:top w:val="single" w:sz="4" w:space="0" w:color="4472C4"/>
              <w:left w:val="nil"/>
              <w:bottom w:val="single" w:sz="4" w:space="0" w:color="4472C4"/>
              <w:right w:val="nil"/>
            </w:tcBorders>
            <w:shd w:val="clear" w:color="auto" w:fill="auto"/>
            <w:vAlign w:val="center"/>
          </w:tcPr>
          <w:p w14:paraId="2C1894D5" w14:textId="1723F520" w:rsidR="00E321CF" w:rsidRDefault="00E321CF"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MIRY</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46128253" w14:textId="6F7C6505" w:rsidR="00E321CF" w:rsidRDefault="00E321CF" w:rsidP="00C217CF">
            <w:pPr>
              <w:spacing w:after="0" w:line="240" w:lineRule="auto"/>
              <w:rPr>
                <w:rFonts w:ascii="Arial" w:eastAsia="Times New Roman" w:hAnsi="Arial" w:cs="Arial"/>
                <w:bCs/>
                <w:sz w:val="16"/>
                <w:szCs w:val="16"/>
                <w:lang w:val="pl-PL"/>
              </w:rPr>
            </w:pPr>
            <w:r>
              <w:rPr>
                <w:rFonts w:ascii="Arial" w:eastAsia="Times New Roman" w:hAnsi="Arial" w:cs="Arial"/>
                <w:bCs/>
                <w:sz w:val="16"/>
                <w:szCs w:val="16"/>
                <w:lang w:val="pl-PL"/>
              </w:rPr>
              <w:t>Zmiana wersji Platformy HMI</w:t>
            </w:r>
          </w:p>
        </w:tc>
      </w:tr>
      <w:tr w:rsidR="009B09A6" w:rsidRPr="009B09A6" w14:paraId="5C1C2353" w14:textId="77777777" w:rsidTr="00C217CF">
        <w:trPr>
          <w:trHeight w:val="84"/>
        </w:trPr>
        <w:tc>
          <w:tcPr>
            <w:tcW w:w="836" w:type="dxa"/>
            <w:tcBorders>
              <w:top w:val="single" w:sz="4" w:space="0" w:color="4472C4"/>
              <w:left w:val="single" w:sz="4" w:space="0" w:color="4472C4"/>
              <w:bottom w:val="single" w:sz="4" w:space="0" w:color="4472C4"/>
              <w:right w:val="nil"/>
            </w:tcBorders>
            <w:shd w:val="clear" w:color="auto" w:fill="auto"/>
            <w:vAlign w:val="center"/>
          </w:tcPr>
          <w:p w14:paraId="0A28CF85" w14:textId="6B62E835" w:rsidR="009B09A6" w:rsidRDefault="009B09A6"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16</w:t>
            </w:r>
          </w:p>
        </w:tc>
        <w:tc>
          <w:tcPr>
            <w:tcW w:w="1276" w:type="dxa"/>
            <w:tcBorders>
              <w:top w:val="single" w:sz="4" w:space="0" w:color="4472C4"/>
              <w:left w:val="nil"/>
              <w:bottom w:val="single" w:sz="4" w:space="0" w:color="4472C4"/>
              <w:right w:val="nil"/>
            </w:tcBorders>
            <w:shd w:val="clear" w:color="auto" w:fill="auto"/>
            <w:vAlign w:val="center"/>
          </w:tcPr>
          <w:p w14:paraId="5AADE965" w14:textId="1F936882" w:rsidR="009B09A6" w:rsidRDefault="009B09A6"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09.08.2021</w:t>
            </w:r>
          </w:p>
        </w:tc>
        <w:tc>
          <w:tcPr>
            <w:tcW w:w="1275" w:type="dxa"/>
            <w:tcBorders>
              <w:top w:val="single" w:sz="4" w:space="0" w:color="4472C4"/>
              <w:left w:val="nil"/>
              <w:bottom w:val="single" w:sz="4" w:space="0" w:color="4472C4"/>
              <w:right w:val="nil"/>
            </w:tcBorders>
            <w:shd w:val="clear" w:color="auto" w:fill="auto"/>
            <w:vAlign w:val="center"/>
          </w:tcPr>
          <w:p w14:paraId="5CDFBDDA" w14:textId="59015891" w:rsidR="009B09A6" w:rsidRDefault="009B09A6" w:rsidP="00C217CF">
            <w:pPr>
              <w:spacing w:after="0" w:line="240" w:lineRule="auto"/>
              <w:rPr>
                <w:rFonts w:asciiTheme="minorHAnsi" w:eastAsia="Times New Roman" w:hAnsiTheme="minorHAnsi" w:cs="Arial"/>
                <w:bCs/>
                <w:sz w:val="16"/>
                <w:szCs w:val="16"/>
                <w:lang w:val="pl-PL"/>
              </w:rPr>
            </w:pPr>
            <w:r>
              <w:rPr>
                <w:rFonts w:asciiTheme="minorHAnsi" w:eastAsia="Times New Roman" w:hAnsiTheme="minorHAnsi" w:cs="Arial"/>
                <w:bCs/>
                <w:sz w:val="16"/>
                <w:szCs w:val="16"/>
                <w:lang w:val="pl-PL"/>
              </w:rPr>
              <w:t>ARKA</w:t>
            </w:r>
          </w:p>
        </w:tc>
        <w:tc>
          <w:tcPr>
            <w:tcW w:w="6167" w:type="dxa"/>
            <w:tcBorders>
              <w:top w:val="single" w:sz="4" w:space="0" w:color="4472C4"/>
              <w:left w:val="nil"/>
              <w:bottom w:val="single" w:sz="4" w:space="0" w:color="4472C4"/>
              <w:right w:val="single" w:sz="4" w:space="0" w:color="4472C4"/>
            </w:tcBorders>
            <w:shd w:val="clear" w:color="auto" w:fill="auto"/>
            <w:vAlign w:val="center"/>
          </w:tcPr>
          <w:p w14:paraId="0E833F32" w14:textId="12B41A53" w:rsidR="009B09A6" w:rsidRDefault="009B09A6" w:rsidP="00C217CF">
            <w:pPr>
              <w:spacing w:after="0" w:line="240" w:lineRule="auto"/>
              <w:rPr>
                <w:rFonts w:ascii="Arial" w:eastAsia="Times New Roman" w:hAnsi="Arial" w:cs="Arial"/>
                <w:bCs/>
                <w:sz w:val="16"/>
                <w:szCs w:val="16"/>
                <w:lang w:val="pl-PL"/>
              </w:rPr>
            </w:pPr>
            <w:r>
              <w:rPr>
                <w:rFonts w:ascii="Arial" w:eastAsia="Times New Roman" w:hAnsi="Arial" w:cs="Arial"/>
                <w:bCs/>
                <w:sz w:val="16"/>
                <w:szCs w:val="16"/>
                <w:lang w:val="pl-PL"/>
              </w:rPr>
              <w:t>Modyfikacja specyfikacji PC/TC i laptopów</w:t>
            </w:r>
          </w:p>
        </w:tc>
      </w:tr>
    </w:tbl>
    <w:p w14:paraId="6B231BDA" w14:textId="77777777" w:rsidR="00C217CF" w:rsidRPr="00DF3E17" w:rsidRDefault="00876C1C" w:rsidP="00DF3E17">
      <w:pPr>
        <w:pStyle w:val="Nagwekspisutreci"/>
        <w:spacing w:after="240"/>
        <w:rPr>
          <w:lang w:val="pl-PL"/>
        </w:rPr>
      </w:pPr>
      <w:r w:rsidRPr="00DF3E17">
        <w:rPr>
          <w:lang w:val="pl-PL"/>
        </w:rPr>
        <w:t>Spis treści</w:t>
      </w:r>
    </w:p>
    <w:p w14:paraId="3BA876E7" w14:textId="702DE12B" w:rsidR="00495826" w:rsidRDefault="00876C1C">
      <w:pPr>
        <w:pStyle w:val="Spistreci1"/>
        <w:rPr>
          <w:rFonts w:asciiTheme="minorHAnsi" w:eastAsiaTheme="minorEastAsia" w:hAnsiTheme="minorHAnsi" w:cstheme="minorBidi"/>
          <w:noProof/>
          <w:lang w:val="pl-PL" w:eastAsia="pl-PL"/>
        </w:rPr>
      </w:pPr>
      <w:r w:rsidRPr="00DF3E17">
        <w:rPr>
          <w:lang w:val="pl-PL"/>
        </w:rPr>
        <w:fldChar w:fldCharType="begin"/>
      </w:r>
      <w:r w:rsidRPr="00DF3E17">
        <w:rPr>
          <w:lang w:val="pl-PL"/>
        </w:rPr>
        <w:instrText xml:space="preserve"> TOC \o "1-3" \h \z \u </w:instrText>
      </w:r>
      <w:r w:rsidRPr="00DF3E17">
        <w:rPr>
          <w:lang w:val="pl-PL"/>
        </w:rPr>
        <w:fldChar w:fldCharType="separate"/>
      </w:r>
      <w:hyperlink w:anchor="_Toc74819734" w:history="1">
        <w:r w:rsidR="00495826" w:rsidRPr="00D51D0F">
          <w:rPr>
            <w:rStyle w:val="Hipercze"/>
            <w:noProof/>
          </w:rPr>
          <w:t>1.</w:t>
        </w:r>
        <w:r w:rsidR="00495826">
          <w:rPr>
            <w:rFonts w:asciiTheme="minorHAnsi" w:eastAsiaTheme="minorEastAsia" w:hAnsiTheme="minorHAnsi" w:cstheme="minorBidi"/>
            <w:noProof/>
            <w:lang w:val="pl-PL" w:eastAsia="pl-PL"/>
          </w:rPr>
          <w:tab/>
        </w:r>
        <w:r w:rsidR="00495826" w:rsidRPr="00D51D0F">
          <w:rPr>
            <w:rStyle w:val="Hipercze"/>
            <w:noProof/>
          </w:rPr>
          <w:t>Wprowadzenie</w:t>
        </w:r>
        <w:r w:rsidR="00495826">
          <w:rPr>
            <w:noProof/>
            <w:webHidden/>
          </w:rPr>
          <w:tab/>
        </w:r>
        <w:r w:rsidR="00495826">
          <w:rPr>
            <w:noProof/>
            <w:webHidden/>
          </w:rPr>
          <w:fldChar w:fldCharType="begin"/>
        </w:r>
        <w:r w:rsidR="00495826">
          <w:rPr>
            <w:noProof/>
            <w:webHidden/>
          </w:rPr>
          <w:instrText xml:space="preserve"> PAGEREF _Toc74819734 \h </w:instrText>
        </w:r>
        <w:r w:rsidR="00495826">
          <w:rPr>
            <w:noProof/>
            <w:webHidden/>
          </w:rPr>
        </w:r>
        <w:r w:rsidR="00495826">
          <w:rPr>
            <w:noProof/>
            <w:webHidden/>
          </w:rPr>
          <w:fldChar w:fldCharType="separate"/>
        </w:r>
        <w:r w:rsidR="00495826">
          <w:rPr>
            <w:noProof/>
            <w:webHidden/>
          </w:rPr>
          <w:t>2</w:t>
        </w:r>
        <w:r w:rsidR="00495826">
          <w:rPr>
            <w:noProof/>
            <w:webHidden/>
          </w:rPr>
          <w:fldChar w:fldCharType="end"/>
        </w:r>
      </w:hyperlink>
    </w:p>
    <w:p w14:paraId="48E65382" w14:textId="09915DBF" w:rsidR="00495826" w:rsidRDefault="001A0CE2">
      <w:pPr>
        <w:pStyle w:val="Spistreci1"/>
        <w:rPr>
          <w:rFonts w:asciiTheme="minorHAnsi" w:eastAsiaTheme="minorEastAsia" w:hAnsiTheme="minorHAnsi" w:cstheme="minorBidi"/>
          <w:noProof/>
          <w:lang w:val="pl-PL" w:eastAsia="pl-PL"/>
        </w:rPr>
      </w:pPr>
      <w:hyperlink w:anchor="_Toc74819735" w:history="1">
        <w:r w:rsidR="00495826" w:rsidRPr="00D51D0F">
          <w:rPr>
            <w:rStyle w:val="Hipercze"/>
            <w:noProof/>
            <w:lang w:val="pl-PL"/>
          </w:rPr>
          <w:t>2.</w:t>
        </w:r>
        <w:r w:rsidR="00495826">
          <w:rPr>
            <w:rFonts w:asciiTheme="minorHAnsi" w:eastAsiaTheme="minorEastAsia" w:hAnsiTheme="minorHAnsi" w:cstheme="minorBidi"/>
            <w:noProof/>
            <w:lang w:val="pl-PL" w:eastAsia="pl-PL"/>
          </w:rPr>
          <w:tab/>
        </w:r>
        <w:r w:rsidR="00495826" w:rsidRPr="00D51D0F">
          <w:rPr>
            <w:rStyle w:val="Hipercze"/>
            <w:noProof/>
            <w:lang w:val="pl-PL"/>
          </w:rPr>
          <w:t>Użyte skróty</w:t>
        </w:r>
        <w:r w:rsidR="00495826">
          <w:rPr>
            <w:noProof/>
            <w:webHidden/>
          </w:rPr>
          <w:tab/>
        </w:r>
        <w:r w:rsidR="00495826">
          <w:rPr>
            <w:noProof/>
            <w:webHidden/>
          </w:rPr>
          <w:fldChar w:fldCharType="begin"/>
        </w:r>
        <w:r w:rsidR="00495826">
          <w:rPr>
            <w:noProof/>
            <w:webHidden/>
          </w:rPr>
          <w:instrText xml:space="preserve"> PAGEREF _Toc74819735 \h </w:instrText>
        </w:r>
        <w:r w:rsidR="00495826">
          <w:rPr>
            <w:noProof/>
            <w:webHidden/>
          </w:rPr>
        </w:r>
        <w:r w:rsidR="00495826">
          <w:rPr>
            <w:noProof/>
            <w:webHidden/>
          </w:rPr>
          <w:fldChar w:fldCharType="separate"/>
        </w:r>
        <w:r w:rsidR="00495826">
          <w:rPr>
            <w:noProof/>
            <w:webHidden/>
          </w:rPr>
          <w:t>2</w:t>
        </w:r>
        <w:r w:rsidR="00495826">
          <w:rPr>
            <w:noProof/>
            <w:webHidden/>
          </w:rPr>
          <w:fldChar w:fldCharType="end"/>
        </w:r>
      </w:hyperlink>
    </w:p>
    <w:p w14:paraId="471E8907" w14:textId="51E71909" w:rsidR="00495826" w:rsidRDefault="001A0CE2">
      <w:pPr>
        <w:pStyle w:val="Spistreci1"/>
        <w:rPr>
          <w:rFonts w:asciiTheme="minorHAnsi" w:eastAsiaTheme="minorEastAsia" w:hAnsiTheme="minorHAnsi" w:cstheme="minorBidi"/>
          <w:noProof/>
          <w:lang w:val="pl-PL" w:eastAsia="pl-PL"/>
        </w:rPr>
      </w:pPr>
      <w:hyperlink w:anchor="_Toc74819736" w:history="1">
        <w:r w:rsidR="00495826" w:rsidRPr="00D51D0F">
          <w:rPr>
            <w:rStyle w:val="Hipercze"/>
            <w:noProof/>
            <w:lang w:val="pl-PL"/>
          </w:rPr>
          <w:t>3.</w:t>
        </w:r>
        <w:r w:rsidR="00495826">
          <w:rPr>
            <w:rFonts w:asciiTheme="minorHAnsi" w:eastAsiaTheme="minorEastAsia" w:hAnsiTheme="minorHAnsi" w:cstheme="minorBidi"/>
            <w:noProof/>
            <w:lang w:val="pl-PL" w:eastAsia="pl-PL"/>
          </w:rPr>
          <w:tab/>
        </w:r>
        <w:r w:rsidR="00495826" w:rsidRPr="00D51D0F">
          <w:rPr>
            <w:rStyle w:val="Hipercze"/>
            <w:noProof/>
            <w:lang w:val="pl-PL"/>
          </w:rPr>
          <w:t>Oprogramowanie</w:t>
        </w:r>
        <w:r w:rsidR="00495826">
          <w:rPr>
            <w:noProof/>
            <w:webHidden/>
          </w:rPr>
          <w:tab/>
        </w:r>
        <w:r w:rsidR="00495826">
          <w:rPr>
            <w:noProof/>
            <w:webHidden/>
          </w:rPr>
          <w:fldChar w:fldCharType="begin"/>
        </w:r>
        <w:r w:rsidR="00495826">
          <w:rPr>
            <w:noProof/>
            <w:webHidden/>
          </w:rPr>
          <w:instrText xml:space="preserve"> PAGEREF _Toc74819736 \h </w:instrText>
        </w:r>
        <w:r w:rsidR="00495826">
          <w:rPr>
            <w:noProof/>
            <w:webHidden/>
          </w:rPr>
        </w:r>
        <w:r w:rsidR="00495826">
          <w:rPr>
            <w:noProof/>
            <w:webHidden/>
          </w:rPr>
          <w:fldChar w:fldCharType="separate"/>
        </w:r>
        <w:r w:rsidR="00495826">
          <w:rPr>
            <w:noProof/>
            <w:webHidden/>
          </w:rPr>
          <w:t>2</w:t>
        </w:r>
        <w:r w:rsidR="00495826">
          <w:rPr>
            <w:noProof/>
            <w:webHidden/>
          </w:rPr>
          <w:fldChar w:fldCharType="end"/>
        </w:r>
      </w:hyperlink>
    </w:p>
    <w:p w14:paraId="797BB379" w14:textId="3A22BF53"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37" w:history="1">
        <w:r w:rsidR="00495826" w:rsidRPr="00D51D0F">
          <w:rPr>
            <w:rStyle w:val="Hipercze"/>
            <w:noProof/>
            <w:lang w:val="pl-PL"/>
          </w:rPr>
          <w:t>3.1.</w:t>
        </w:r>
        <w:r w:rsidR="00495826">
          <w:rPr>
            <w:rFonts w:asciiTheme="minorHAnsi" w:eastAsiaTheme="minorEastAsia" w:hAnsiTheme="minorHAnsi" w:cstheme="minorBidi"/>
            <w:noProof/>
            <w:lang w:val="pl-PL" w:eastAsia="pl-PL"/>
          </w:rPr>
          <w:tab/>
        </w:r>
        <w:r w:rsidR="00495826" w:rsidRPr="00D51D0F">
          <w:rPr>
            <w:rStyle w:val="Hipercze"/>
            <w:noProof/>
            <w:lang w:val="pl-PL"/>
          </w:rPr>
          <w:t>Oprogramowanie standardowe</w:t>
        </w:r>
        <w:r w:rsidR="00495826">
          <w:rPr>
            <w:noProof/>
            <w:webHidden/>
          </w:rPr>
          <w:tab/>
        </w:r>
        <w:r w:rsidR="00495826">
          <w:rPr>
            <w:noProof/>
            <w:webHidden/>
          </w:rPr>
          <w:fldChar w:fldCharType="begin"/>
        </w:r>
        <w:r w:rsidR="00495826">
          <w:rPr>
            <w:noProof/>
            <w:webHidden/>
          </w:rPr>
          <w:instrText xml:space="preserve"> PAGEREF _Toc74819737 \h </w:instrText>
        </w:r>
        <w:r w:rsidR="00495826">
          <w:rPr>
            <w:noProof/>
            <w:webHidden/>
          </w:rPr>
        </w:r>
        <w:r w:rsidR="00495826">
          <w:rPr>
            <w:noProof/>
            <w:webHidden/>
          </w:rPr>
          <w:fldChar w:fldCharType="separate"/>
        </w:r>
        <w:r w:rsidR="00495826">
          <w:rPr>
            <w:noProof/>
            <w:webHidden/>
          </w:rPr>
          <w:t>3</w:t>
        </w:r>
        <w:r w:rsidR="00495826">
          <w:rPr>
            <w:noProof/>
            <w:webHidden/>
          </w:rPr>
          <w:fldChar w:fldCharType="end"/>
        </w:r>
      </w:hyperlink>
    </w:p>
    <w:p w14:paraId="19A1124F" w14:textId="69E56DD5"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38" w:history="1">
        <w:r w:rsidR="00495826" w:rsidRPr="00D51D0F">
          <w:rPr>
            <w:rStyle w:val="Hipercze"/>
            <w:rFonts w:cs="Calibri"/>
            <w:noProof/>
            <w:lang w:val="pl-PL"/>
          </w:rPr>
          <w:t>3.2.</w:t>
        </w:r>
        <w:r w:rsidR="00495826">
          <w:rPr>
            <w:rFonts w:asciiTheme="minorHAnsi" w:eastAsiaTheme="minorEastAsia" w:hAnsiTheme="minorHAnsi" w:cstheme="minorBidi"/>
            <w:noProof/>
            <w:lang w:val="pl-PL" w:eastAsia="pl-PL"/>
          </w:rPr>
          <w:tab/>
        </w:r>
        <w:r w:rsidR="00495826" w:rsidRPr="00D51D0F">
          <w:rPr>
            <w:rStyle w:val="Hipercze"/>
            <w:noProof/>
            <w:lang w:val="pl-PL"/>
          </w:rPr>
          <w:t>Oprogramowanie specjalne</w:t>
        </w:r>
        <w:r w:rsidR="00495826">
          <w:rPr>
            <w:noProof/>
            <w:webHidden/>
          </w:rPr>
          <w:tab/>
        </w:r>
        <w:r w:rsidR="00495826">
          <w:rPr>
            <w:noProof/>
            <w:webHidden/>
          </w:rPr>
          <w:fldChar w:fldCharType="begin"/>
        </w:r>
        <w:r w:rsidR="00495826">
          <w:rPr>
            <w:noProof/>
            <w:webHidden/>
          </w:rPr>
          <w:instrText xml:space="preserve"> PAGEREF _Toc74819738 \h </w:instrText>
        </w:r>
        <w:r w:rsidR="00495826">
          <w:rPr>
            <w:noProof/>
            <w:webHidden/>
          </w:rPr>
        </w:r>
        <w:r w:rsidR="00495826">
          <w:rPr>
            <w:noProof/>
            <w:webHidden/>
          </w:rPr>
          <w:fldChar w:fldCharType="separate"/>
        </w:r>
        <w:r w:rsidR="00495826">
          <w:rPr>
            <w:noProof/>
            <w:webHidden/>
          </w:rPr>
          <w:t>3</w:t>
        </w:r>
        <w:r w:rsidR="00495826">
          <w:rPr>
            <w:noProof/>
            <w:webHidden/>
          </w:rPr>
          <w:fldChar w:fldCharType="end"/>
        </w:r>
      </w:hyperlink>
    </w:p>
    <w:p w14:paraId="53482329" w14:textId="442E3561"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39" w:history="1">
        <w:r w:rsidR="00495826" w:rsidRPr="00D51D0F">
          <w:rPr>
            <w:rStyle w:val="Hipercze"/>
            <w:noProof/>
            <w:lang w:val="pl-PL"/>
          </w:rPr>
          <w:t>3.3.</w:t>
        </w:r>
        <w:r w:rsidR="00495826">
          <w:rPr>
            <w:rFonts w:asciiTheme="minorHAnsi" w:eastAsiaTheme="minorEastAsia" w:hAnsiTheme="minorHAnsi" w:cstheme="minorBidi"/>
            <w:noProof/>
            <w:lang w:val="pl-PL" w:eastAsia="pl-PL"/>
          </w:rPr>
          <w:tab/>
        </w:r>
        <w:r w:rsidR="00495826" w:rsidRPr="00D51D0F">
          <w:rPr>
            <w:rStyle w:val="Hipercze"/>
            <w:noProof/>
            <w:lang w:val="pl-PL"/>
          </w:rPr>
          <w:t>Oprogramowanie Wykonawcy</w:t>
        </w:r>
        <w:r w:rsidR="00495826">
          <w:rPr>
            <w:noProof/>
            <w:webHidden/>
          </w:rPr>
          <w:tab/>
        </w:r>
        <w:r w:rsidR="00495826">
          <w:rPr>
            <w:noProof/>
            <w:webHidden/>
          </w:rPr>
          <w:fldChar w:fldCharType="begin"/>
        </w:r>
        <w:r w:rsidR="00495826">
          <w:rPr>
            <w:noProof/>
            <w:webHidden/>
          </w:rPr>
          <w:instrText xml:space="preserve"> PAGEREF _Toc74819739 \h </w:instrText>
        </w:r>
        <w:r w:rsidR="00495826">
          <w:rPr>
            <w:noProof/>
            <w:webHidden/>
          </w:rPr>
        </w:r>
        <w:r w:rsidR="00495826">
          <w:rPr>
            <w:noProof/>
            <w:webHidden/>
          </w:rPr>
          <w:fldChar w:fldCharType="separate"/>
        </w:r>
        <w:r w:rsidR="00495826">
          <w:rPr>
            <w:noProof/>
            <w:webHidden/>
          </w:rPr>
          <w:t>3</w:t>
        </w:r>
        <w:r w:rsidR="00495826">
          <w:rPr>
            <w:noProof/>
            <w:webHidden/>
          </w:rPr>
          <w:fldChar w:fldCharType="end"/>
        </w:r>
      </w:hyperlink>
    </w:p>
    <w:p w14:paraId="1179BA28" w14:textId="0BCC2627" w:rsidR="00495826" w:rsidRDefault="001A0CE2">
      <w:pPr>
        <w:pStyle w:val="Spistreci1"/>
        <w:rPr>
          <w:rFonts w:asciiTheme="minorHAnsi" w:eastAsiaTheme="minorEastAsia" w:hAnsiTheme="minorHAnsi" w:cstheme="minorBidi"/>
          <w:noProof/>
          <w:lang w:val="pl-PL" w:eastAsia="pl-PL"/>
        </w:rPr>
      </w:pPr>
      <w:hyperlink w:anchor="_Toc74819740" w:history="1">
        <w:r w:rsidR="00495826" w:rsidRPr="00D51D0F">
          <w:rPr>
            <w:rStyle w:val="Hipercze"/>
            <w:noProof/>
            <w:lang w:val="pl-PL"/>
          </w:rPr>
          <w:t>4.</w:t>
        </w:r>
        <w:r w:rsidR="00495826">
          <w:rPr>
            <w:rFonts w:asciiTheme="minorHAnsi" w:eastAsiaTheme="minorEastAsia" w:hAnsiTheme="minorHAnsi" w:cstheme="minorBidi"/>
            <w:noProof/>
            <w:lang w:val="pl-PL" w:eastAsia="pl-PL"/>
          </w:rPr>
          <w:tab/>
        </w:r>
        <w:r w:rsidR="00495826" w:rsidRPr="00D51D0F">
          <w:rPr>
            <w:rStyle w:val="Hipercze"/>
            <w:noProof/>
            <w:lang w:val="pl-PL"/>
          </w:rPr>
          <w:t>Infrastruktura IT</w:t>
        </w:r>
        <w:r w:rsidR="00495826">
          <w:rPr>
            <w:noProof/>
            <w:webHidden/>
          </w:rPr>
          <w:tab/>
        </w:r>
        <w:r w:rsidR="00495826">
          <w:rPr>
            <w:noProof/>
            <w:webHidden/>
          </w:rPr>
          <w:fldChar w:fldCharType="begin"/>
        </w:r>
        <w:r w:rsidR="00495826">
          <w:rPr>
            <w:noProof/>
            <w:webHidden/>
          </w:rPr>
          <w:instrText xml:space="preserve"> PAGEREF _Toc74819740 \h </w:instrText>
        </w:r>
        <w:r w:rsidR="00495826">
          <w:rPr>
            <w:noProof/>
            <w:webHidden/>
          </w:rPr>
        </w:r>
        <w:r w:rsidR="00495826">
          <w:rPr>
            <w:noProof/>
            <w:webHidden/>
          </w:rPr>
          <w:fldChar w:fldCharType="separate"/>
        </w:r>
        <w:r w:rsidR="00495826">
          <w:rPr>
            <w:noProof/>
            <w:webHidden/>
          </w:rPr>
          <w:t>5</w:t>
        </w:r>
        <w:r w:rsidR="00495826">
          <w:rPr>
            <w:noProof/>
            <w:webHidden/>
          </w:rPr>
          <w:fldChar w:fldCharType="end"/>
        </w:r>
      </w:hyperlink>
    </w:p>
    <w:p w14:paraId="05E75758" w14:textId="54D5A456"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41" w:history="1">
        <w:r w:rsidR="00495826" w:rsidRPr="00D51D0F">
          <w:rPr>
            <w:rStyle w:val="Hipercze"/>
            <w:noProof/>
            <w:lang w:val="pl-PL"/>
          </w:rPr>
          <w:t>4.1.</w:t>
        </w:r>
        <w:r w:rsidR="00495826">
          <w:rPr>
            <w:rFonts w:asciiTheme="minorHAnsi" w:eastAsiaTheme="minorEastAsia" w:hAnsiTheme="minorHAnsi" w:cstheme="minorBidi"/>
            <w:noProof/>
            <w:lang w:val="pl-PL" w:eastAsia="pl-PL"/>
          </w:rPr>
          <w:tab/>
        </w:r>
        <w:r w:rsidR="00495826" w:rsidRPr="00D51D0F">
          <w:rPr>
            <w:rStyle w:val="Hipercze"/>
            <w:noProof/>
            <w:lang w:val="pl-PL"/>
          </w:rPr>
          <w:t>Serwery i stacje robocze</w:t>
        </w:r>
        <w:r w:rsidR="00495826">
          <w:rPr>
            <w:noProof/>
            <w:webHidden/>
          </w:rPr>
          <w:tab/>
        </w:r>
        <w:r w:rsidR="00495826">
          <w:rPr>
            <w:noProof/>
            <w:webHidden/>
          </w:rPr>
          <w:fldChar w:fldCharType="begin"/>
        </w:r>
        <w:r w:rsidR="00495826">
          <w:rPr>
            <w:noProof/>
            <w:webHidden/>
          </w:rPr>
          <w:instrText xml:space="preserve"> PAGEREF _Toc74819741 \h </w:instrText>
        </w:r>
        <w:r w:rsidR="00495826">
          <w:rPr>
            <w:noProof/>
            <w:webHidden/>
          </w:rPr>
        </w:r>
        <w:r w:rsidR="00495826">
          <w:rPr>
            <w:noProof/>
            <w:webHidden/>
          </w:rPr>
          <w:fldChar w:fldCharType="separate"/>
        </w:r>
        <w:r w:rsidR="00495826">
          <w:rPr>
            <w:noProof/>
            <w:webHidden/>
          </w:rPr>
          <w:t>5</w:t>
        </w:r>
        <w:r w:rsidR="00495826">
          <w:rPr>
            <w:noProof/>
            <w:webHidden/>
          </w:rPr>
          <w:fldChar w:fldCharType="end"/>
        </w:r>
      </w:hyperlink>
    </w:p>
    <w:p w14:paraId="170E7109" w14:textId="5CFEDBB8"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42" w:history="1">
        <w:r w:rsidR="00495826" w:rsidRPr="00D51D0F">
          <w:rPr>
            <w:rStyle w:val="Hipercze"/>
            <w:noProof/>
            <w:lang w:val="pl-PL"/>
          </w:rPr>
          <w:t>4.2.</w:t>
        </w:r>
        <w:r w:rsidR="00495826">
          <w:rPr>
            <w:rFonts w:asciiTheme="minorHAnsi" w:eastAsiaTheme="minorEastAsia" w:hAnsiTheme="minorHAnsi" w:cstheme="minorBidi"/>
            <w:noProof/>
            <w:lang w:val="pl-PL" w:eastAsia="pl-PL"/>
          </w:rPr>
          <w:tab/>
        </w:r>
        <w:r w:rsidR="00495826" w:rsidRPr="00D51D0F">
          <w:rPr>
            <w:rStyle w:val="Hipercze"/>
            <w:noProof/>
            <w:lang w:val="pl-PL"/>
          </w:rPr>
          <w:t>Sieć</w:t>
        </w:r>
        <w:r w:rsidR="00495826">
          <w:rPr>
            <w:noProof/>
            <w:webHidden/>
          </w:rPr>
          <w:tab/>
        </w:r>
        <w:r w:rsidR="00495826">
          <w:rPr>
            <w:noProof/>
            <w:webHidden/>
          </w:rPr>
          <w:fldChar w:fldCharType="begin"/>
        </w:r>
        <w:r w:rsidR="00495826">
          <w:rPr>
            <w:noProof/>
            <w:webHidden/>
          </w:rPr>
          <w:instrText xml:space="preserve"> PAGEREF _Toc74819742 \h </w:instrText>
        </w:r>
        <w:r w:rsidR="00495826">
          <w:rPr>
            <w:noProof/>
            <w:webHidden/>
          </w:rPr>
        </w:r>
        <w:r w:rsidR="00495826">
          <w:rPr>
            <w:noProof/>
            <w:webHidden/>
          </w:rPr>
          <w:fldChar w:fldCharType="separate"/>
        </w:r>
        <w:r w:rsidR="00495826">
          <w:rPr>
            <w:noProof/>
            <w:webHidden/>
          </w:rPr>
          <w:t>6</w:t>
        </w:r>
        <w:r w:rsidR="00495826">
          <w:rPr>
            <w:noProof/>
            <w:webHidden/>
          </w:rPr>
          <w:fldChar w:fldCharType="end"/>
        </w:r>
      </w:hyperlink>
    </w:p>
    <w:p w14:paraId="2013243D" w14:textId="710673DC" w:rsidR="00495826" w:rsidRDefault="001A0CE2">
      <w:pPr>
        <w:pStyle w:val="Spistreci3"/>
        <w:tabs>
          <w:tab w:val="left" w:pos="1320"/>
          <w:tab w:val="right" w:leader="dot" w:pos="9350"/>
        </w:tabs>
        <w:rPr>
          <w:rFonts w:asciiTheme="minorHAnsi" w:eastAsiaTheme="minorEastAsia" w:hAnsiTheme="minorHAnsi" w:cstheme="minorBidi"/>
          <w:noProof/>
          <w:lang w:val="pl-PL" w:eastAsia="pl-PL"/>
        </w:rPr>
      </w:pPr>
      <w:hyperlink w:anchor="_Toc74819743" w:history="1">
        <w:r w:rsidR="00495826" w:rsidRPr="00D51D0F">
          <w:rPr>
            <w:rStyle w:val="Hipercze"/>
            <w:noProof/>
          </w:rPr>
          <w:t>4.2.1.</w:t>
        </w:r>
        <w:r w:rsidR="00495826">
          <w:rPr>
            <w:rFonts w:asciiTheme="minorHAnsi" w:eastAsiaTheme="minorEastAsia" w:hAnsiTheme="minorHAnsi" w:cstheme="minorBidi"/>
            <w:noProof/>
            <w:lang w:val="pl-PL" w:eastAsia="pl-PL"/>
          </w:rPr>
          <w:tab/>
        </w:r>
        <w:r w:rsidR="00495826" w:rsidRPr="00D51D0F">
          <w:rPr>
            <w:rStyle w:val="Hipercze"/>
            <w:noProof/>
            <w:lang w:val="pl-PL"/>
          </w:rPr>
          <w:t>Część pasywna</w:t>
        </w:r>
        <w:r w:rsidR="00495826">
          <w:rPr>
            <w:noProof/>
            <w:webHidden/>
          </w:rPr>
          <w:tab/>
        </w:r>
        <w:r w:rsidR="00495826">
          <w:rPr>
            <w:noProof/>
            <w:webHidden/>
          </w:rPr>
          <w:fldChar w:fldCharType="begin"/>
        </w:r>
        <w:r w:rsidR="00495826">
          <w:rPr>
            <w:noProof/>
            <w:webHidden/>
          </w:rPr>
          <w:instrText xml:space="preserve"> PAGEREF _Toc74819743 \h </w:instrText>
        </w:r>
        <w:r w:rsidR="00495826">
          <w:rPr>
            <w:noProof/>
            <w:webHidden/>
          </w:rPr>
        </w:r>
        <w:r w:rsidR="00495826">
          <w:rPr>
            <w:noProof/>
            <w:webHidden/>
          </w:rPr>
          <w:fldChar w:fldCharType="separate"/>
        </w:r>
        <w:r w:rsidR="00495826">
          <w:rPr>
            <w:noProof/>
            <w:webHidden/>
          </w:rPr>
          <w:t>7</w:t>
        </w:r>
        <w:r w:rsidR="00495826">
          <w:rPr>
            <w:noProof/>
            <w:webHidden/>
          </w:rPr>
          <w:fldChar w:fldCharType="end"/>
        </w:r>
      </w:hyperlink>
    </w:p>
    <w:p w14:paraId="1961F3F5" w14:textId="5777841C" w:rsidR="00495826" w:rsidRDefault="001A0CE2">
      <w:pPr>
        <w:pStyle w:val="Spistreci3"/>
        <w:tabs>
          <w:tab w:val="left" w:pos="1320"/>
          <w:tab w:val="right" w:leader="dot" w:pos="9350"/>
        </w:tabs>
        <w:rPr>
          <w:rFonts w:asciiTheme="minorHAnsi" w:eastAsiaTheme="minorEastAsia" w:hAnsiTheme="minorHAnsi" w:cstheme="minorBidi"/>
          <w:noProof/>
          <w:lang w:val="pl-PL" w:eastAsia="pl-PL"/>
        </w:rPr>
      </w:pPr>
      <w:hyperlink w:anchor="_Toc74819744" w:history="1">
        <w:r w:rsidR="00495826" w:rsidRPr="00D51D0F">
          <w:rPr>
            <w:rStyle w:val="Hipercze"/>
            <w:noProof/>
          </w:rPr>
          <w:t>4.2.2.</w:t>
        </w:r>
        <w:r w:rsidR="00495826">
          <w:rPr>
            <w:rFonts w:asciiTheme="minorHAnsi" w:eastAsiaTheme="minorEastAsia" w:hAnsiTheme="minorHAnsi" w:cstheme="minorBidi"/>
            <w:noProof/>
            <w:lang w:val="pl-PL" w:eastAsia="pl-PL"/>
          </w:rPr>
          <w:tab/>
        </w:r>
        <w:r w:rsidR="00495826" w:rsidRPr="00D51D0F">
          <w:rPr>
            <w:rStyle w:val="Hipercze"/>
            <w:noProof/>
            <w:lang w:val="pl-PL"/>
          </w:rPr>
          <w:t>Część aktywna</w:t>
        </w:r>
        <w:r w:rsidR="00495826">
          <w:rPr>
            <w:noProof/>
            <w:webHidden/>
          </w:rPr>
          <w:tab/>
        </w:r>
        <w:r w:rsidR="00495826">
          <w:rPr>
            <w:noProof/>
            <w:webHidden/>
          </w:rPr>
          <w:fldChar w:fldCharType="begin"/>
        </w:r>
        <w:r w:rsidR="00495826">
          <w:rPr>
            <w:noProof/>
            <w:webHidden/>
          </w:rPr>
          <w:instrText xml:space="preserve"> PAGEREF _Toc74819744 \h </w:instrText>
        </w:r>
        <w:r w:rsidR="00495826">
          <w:rPr>
            <w:noProof/>
            <w:webHidden/>
          </w:rPr>
        </w:r>
        <w:r w:rsidR="00495826">
          <w:rPr>
            <w:noProof/>
            <w:webHidden/>
          </w:rPr>
          <w:fldChar w:fldCharType="separate"/>
        </w:r>
        <w:r w:rsidR="00495826">
          <w:rPr>
            <w:noProof/>
            <w:webHidden/>
          </w:rPr>
          <w:t>8</w:t>
        </w:r>
        <w:r w:rsidR="00495826">
          <w:rPr>
            <w:noProof/>
            <w:webHidden/>
          </w:rPr>
          <w:fldChar w:fldCharType="end"/>
        </w:r>
      </w:hyperlink>
    </w:p>
    <w:p w14:paraId="5DD8AF88" w14:textId="6CD121D4" w:rsidR="00495826" w:rsidRDefault="001A0CE2">
      <w:pPr>
        <w:pStyle w:val="Spistreci3"/>
        <w:tabs>
          <w:tab w:val="left" w:pos="1320"/>
          <w:tab w:val="right" w:leader="dot" w:pos="9350"/>
        </w:tabs>
        <w:rPr>
          <w:rFonts w:asciiTheme="minorHAnsi" w:eastAsiaTheme="minorEastAsia" w:hAnsiTheme="minorHAnsi" w:cstheme="minorBidi"/>
          <w:noProof/>
          <w:lang w:val="pl-PL" w:eastAsia="pl-PL"/>
        </w:rPr>
      </w:pPr>
      <w:hyperlink w:anchor="_Toc74819745" w:history="1">
        <w:r w:rsidR="00495826" w:rsidRPr="00D51D0F">
          <w:rPr>
            <w:rStyle w:val="Hipercze"/>
            <w:noProof/>
          </w:rPr>
          <w:t>4.2.3.</w:t>
        </w:r>
        <w:r w:rsidR="00495826">
          <w:rPr>
            <w:rFonts w:asciiTheme="minorHAnsi" w:eastAsiaTheme="minorEastAsia" w:hAnsiTheme="minorHAnsi" w:cstheme="minorBidi"/>
            <w:noProof/>
            <w:lang w:val="pl-PL" w:eastAsia="pl-PL"/>
          </w:rPr>
          <w:tab/>
        </w:r>
        <w:r w:rsidR="00495826" w:rsidRPr="00D51D0F">
          <w:rPr>
            <w:rStyle w:val="Hipercze"/>
            <w:noProof/>
            <w:lang w:val="pl-PL"/>
          </w:rPr>
          <w:t>Sieć Fieldbus: Profinet/Profibus</w:t>
        </w:r>
        <w:r w:rsidR="00495826">
          <w:rPr>
            <w:noProof/>
            <w:webHidden/>
          </w:rPr>
          <w:tab/>
        </w:r>
        <w:r w:rsidR="00495826">
          <w:rPr>
            <w:noProof/>
            <w:webHidden/>
          </w:rPr>
          <w:fldChar w:fldCharType="begin"/>
        </w:r>
        <w:r w:rsidR="00495826">
          <w:rPr>
            <w:noProof/>
            <w:webHidden/>
          </w:rPr>
          <w:instrText xml:space="preserve"> PAGEREF _Toc74819745 \h </w:instrText>
        </w:r>
        <w:r w:rsidR="00495826">
          <w:rPr>
            <w:noProof/>
            <w:webHidden/>
          </w:rPr>
        </w:r>
        <w:r w:rsidR="00495826">
          <w:rPr>
            <w:noProof/>
            <w:webHidden/>
          </w:rPr>
          <w:fldChar w:fldCharType="separate"/>
        </w:r>
        <w:r w:rsidR="00495826">
          <w:rPr>
            <w:noProof/>
            <w:webHidden/>
          </w:rPr>
          <w:t>11</w:t>
        </w:r>
        <w:r w:rsidR="00495826">
          <w:rPr>
            <w:noProof/>
            <w:webHidden/>
          </w:rPr>
          <w:fldChar w:fldCharType="end"/>
        </w:r>
      </w:hyperlink>
    </w:p>
    <w:p w14:paraId="5CD2D0B7" w14:textId="0D27800D" w:rsidR="00495826" w:rsidRDefault="001A0CE2">
      <w:pPr>
        <w:pStyle w:val="Spistreci1"/>
        <w:rPr>
          <w:rFonts w:asciiTheme="minorHAnsi" w:eastAsiaTheme="minorEastAsia" w:hAnsiTheme="minorHAnsi" w:cstheme="minorBidi"/>
          <w:noProof/>
          <w:lang w:val="pl-PL" w:eastAsia="pl-PL"/>
        </w:rPr>
      </w:pPr>
      <w:hyperlink w:anchor="_Toc74819746" w:history="1">
        <w:r w:rsidR="00495826" w:rsidRPr="00D51D0F">
          <w:rPr>
            <w:rStyle w:val="Hipercze"/>
            <w:noProof/>
            <w:lang w:val="pl-PL"/>
          </w:rPr>
          <w:t>5.</w:t>
        </w:r>
        <w:r w:rsidR="00495826">
          <w:rPr>
            <w:rFonts w:asciiTheme="minorHAnsi" w:eastAsiaTheme="minorEastAsia" w:hAnsiTheme="minorHAnsi" w:cstheme="minorBidi"/>
            <w:noProof/>
            <w:lang w:val="pl-PL" w:eastAsia="pl-PL"/>
          </w:rPr>
          <w:tab/>
        </w:r>
        <w:r w:rsidR="00495826" w:rsidRPr="00D51D0F">
          <w:rPr>
            <w:rStyle w:val="Hipercze"/>
            <w:noProof/>
            <w:lang w:val="pl-PL"/>
          </w:rPr>
          <w:t>Poziom 1: Środowisko automatyki podstawowej</w:t>
        </w:r>
        <w:r w:rsidR="00495826">
          <w:rPr>
            <w:noProof/>
            <w:webHidden/>
          </w:rPr>
          <w:tab/>
        </w:r>
        <w:r w:rsidR="00495826">
          <w:rPr>
            <w:noProof/>
            <w:webHidden/>
          </w:rPr>
          <w:fldChar w:fldCharType="begin"/>
        </w:r>
        <w:r w:rsidR="00495826">
          <w:rPr>
            <w:noProof/>
            <w:webHidden/>
          </w:rPr>
          <w:instrText xml:space="preserve"> PAGEREF _Toc74819746 \h </w:instrText>
        </w:r>
        <w:r w:rsidR="00495826">
          <w:rPr>
            <w:noProof/>
            <w:webHidden/>
          </w:rPr>
        </w:r>
        <w:r w:rsidR="00495826">
          <w:rPr>
            <w:noProof/>
            <w:webHidden/>
          </w:rPr>
          <w:fldChar w:fldCharType="separate"/>
        </w:r>
        <w:r w:rsidR="00495826">
          <w:rPr>
            <w:noProof/>
            <w:webHidden/>
          </w:rPr>
          <w:t>13</w:t>
        </w:r>
        <w:r w:rsidR="00495826">
          <w:rPr>
            <w:noProof/>
            <w:webHidden/>
          </w:rPr>
          <w:fldChar w:fldCharType="end"/>
        </w:r>
      </w:hyperlink>
    </w:p>
    <w:p w14:paraId="1E9DF44B" w14:textId="3F0413C9"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47" w:history="1">
        <w:r w:rsidR="00495826" w:rsidRPr="00D51D0F">
          <w:rPr>
            <w:rStyle w:val="Hipercze"/>
            <w:noProof/>
            <w:lang w:val="pl-PL"/>
          </w:rPr>
          <w:t>5.1.</w:t>
        </w:r>
        <w:r w:rsidR="00495826">
          <w:rPr>
            <w:rFonts w:asciiTheme="minorHAnsi" w:eastAsiaTheme="minorEastAsia" w:hAnsiTheme="minorHAnsi" w:cstheme="minorBidi"/>
            <w:noProof/>
            <w:lang w:val="pl-PL" w:eastAsia="pl-PL"/>
          </w:rPr>
          <w:tab/>
        </w:r>
        <w:r w:rsidR="00495826" w:rsidRPr="00D51D0F">
          <w:rPr>
            <w:rStyle w:val="Hipercze"/>
            <w:noProof/>
            <w:lang w:val="pl-PL"/>
          </w:rPr>
          <w:t>Sterowniki PLC</w:t>
        </w:r>
        <w:r w:rsidR="00495826">
          <w:rPr>
            <w:noProof/>
            <w:webHidden/>
          </w:rPr>
          <w:tab/>
        </w:r>
        <w:r w:rsidR="00495826">
          <w:rPr>
            <w:noProof/>
            <w:webHidden/>
          </w:rPr>
          <w:fldChar w:fldCharType="begin"/>
        </w:r>
        <w:r w:rsidR="00495826">
          <w:rPr>
            <w:noProof/>
            <w:webHidden/>
          </w:rPr>
          <w:instrText xml:space="preserve"> PAGEREF _Toc74819747 \h </w:instrText>
        </w:r>
        <w:r w:rsidR="00495826">
          <w:rPr>
            <w:noProof/>
            <w:webHidden/>
          </w:rPr>
        </w:r>
        <w:r w:rsidR="00495826">
          <w:rPr>
            <w:noProof/>
            <w:webHidden/>
          </w:rPr>
          <w:fldChar w:fldCharType="separate"/>
        </w:r>
        <w:r w:rsidR="00495826">
          <w:rPr>
            <w:noProof/>
            <w:webHidden/>
          </w:rPr>
          <w:t>13</w:t>
        </w:r>
        <w:r w:rsidR="00495826">
          <w:rPr>
            <w:noProof/>
            <w:webHidden/>
          </w:rPr>
          <w:fldChar w:fldCharType="end"/>
        </w:r>
      </w:hyperlink>
    </w:p>
    <w:p w14:paraId="2CB1A5BB" w14:textId="27A721B7"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48" w:history="1">
        <w:r w:rsidR="00495826" w:rsidRPr="00D51D0F">
          <w:rPr>
            <w:rStyle w:val="Hipercze"/>
            <w:noProof/>
            <w:lang w:val="pl-PL"/>
          </w:rPr>
          <w:t>5.2.</w:t>
        </w:r>
        <w:r w:rsidR="00495826">
          <w:rPr>
            <w:rFonts w:asciiTheme="minorHAnsi" w:eastAsiaTheme="minorEastAsia" w:hAnsiTheme="minorHAnsi" w:cstheme="minorBidi"/>
            <w:noProof/>
            <w:lang w:val="pl-PL" w:eastAsia="pl-PL"/>
          </w:rPr>
          <w:tab/>
        </w:r>
        <w:r w:rsidR="00495826" w:rsidRPr="00D51D0F">
          <w:rPr>
            <w:rStyle w:val="Hipercze"/>
            <w:noProof/>
            <w:lang w:val="pl-PL"/>
          </w:rPr>
          <w:t>Program bezpieczeństwa</w:t>
        </w:r>
        <w:r w:rsidR="00495826">
          <w:rPr>
            <w:noProof/>
            <w:webHidden/>
          </w:rPr>
          <w:tab/>
        </w:r>
        <w:r w:rsidR="00495826">
          <w:rPr>
            <w:noProof/>
            <w:webHidden/>
          </w:rPr>
          <w:fldChar w:fldCharType="begin"/>
        </w:r>
        <w:r w:rsidR="00495826">
          <w:rPr>
            <w:noProof/>
            <w:webHidden/>
          </w:rPr>
          <w:instrText xml:space="preserve"> PAGEREF _Toc74819748 \h </w:instrText>
        </w:r>
        <w:r w:rsidR="00495826">
          <w:rPr>
            <w:noProof/>
            <w:webHidden/>
          </w:rPr>
        </w:r>
        <w:r w:rsidR="00495826">
          <w:rPr>
            <w:noProof/>
            <w:webHidden/>
          </w:rPr>
          <w:fldChar w:fldCharType="separate"/>
        </w:r>
        <w:r w:rsidR="00495826">
          <w:rPr>
            <w:noProof/>
            <w:webHidden/>
          </w:rPr>
          <w:t>14</w:t>
        </w:r>
        <w:r w:rsidR="00495826">
          <w:rPr>
            <w:noProof/>
            <w:webHidden/>
          </w:rPr>
          <w:fldChar w:fldCharType="end"/>
        </w:r>
      </w:hyperlink>
    </w:p>
    <w:p w14:paraId="362FD186" w14:textId="65AC89F4"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49" w:history="1">
        <w:r w:rsidR="00495826" w:rsidRPr="00D51D0F">
          <w:rPr>
            <w:rStyle w:val="Hipercze"/>
            <w:noProof/>
            <w:lang w:val="pl-PL"/>
          </w:rPr>
          <w:t>5.3.</w:t>
        </w:r>
        <w:r w:rsidR="00495826">
          <w:rPr>
            <w:rFonts w:asciiTheme="minorHAnsi" w:eastAsiaTheme="minorEastAsia" w:hAnsiTheme="minorHAnsi" w:cstheme="minorBidi"/>
            <w:noProof/>
            <w:lang w:val="pl-PL" w:eastAsia="pl-PL"/>
          </w:rPr>
          <w:tab/>
        </w:r>
        <w:r w:rsidR="00495826" w:rsidRPr="00D51D0F">
          <w:rPr>
            <w:rStyle w:val="Hipercze"/>
            <w:noProof/>
            <w:lang w:val="pl-PL"/>
          </w:rPr>
          <w:t>Wizualizacja</w:t>
        </w:r>
        <w:r w:rsidR="00495826">
          <w:rPr>
            <w:noProof/>
            <w:webHidden/>
          </w:rPr>
          <w:tab/>
        </w:r>
        <w:r w:rsidR="00495826">
          <w:rPr>
            <w:noProof/>
            <w:webHidden/>
          </w:rPr>
          <w:fldChar w:fldCharType="begin"/>
        </w:r>
        <w:r w:rsidR="00495826">
          <w:rPr>
            <w:noProof/>
            <w:webHidden/>
          </w:rPr>
          <w:instrText xml:space="preserve"> PAGEREF _Toc74819749 \h </w:instrText>
        </w:r>
        <w:r w:rsidR="00495826">
          <w:rPr>
            <w:noProof/>
            <w:webHidden/>
          </w:rPr>
        </w:r>
        <w:r w:rsidR="00495826">
          <w:rPr>
            <w:noProof/>
            <w:webHidden/>
          </w:rPr>
          <w:fldChar w:fldCharType="separate"/>
        </w:r>
        <w:r w:rsidR="00495826">
          <w:rPr>
            <w:noProof/>
            <w:webHidden/>
          </w:rPr>
          <w:t>15</w:t>
        </w:r>
        <w:r w:rsidR="00495826">
          <w:rPr>
            <w:noProof/>
            <w:webHidden/>
          </w:rPr>
          <w:fldChar w:fldCharType="end"/>
        </w:r>
      </w:hyperlink>
    </w:p>
    <w:p w14:paraId="6385CC4E" w14:textId="519D1539" w:rsidR="00495826" w:rsidRDefault="001A0CE2">
      <w:pPr>
        <w:pStyle w:val="Spistreci1"/>
        <w:rPr>
          <w:rFonts w:asciiTheme="minorHAnsi" w:eastAsiaTheme="minorEastAsia" w:hAnsiTheme="minorHAnsi" w:cstheme="minorBidi"/>
          <w:noProof/>
          <w:lang w:val="pl-PL" w:eastAsia="pl-PL"/>
        </w:rPr>
      </w:pPr>
      <w:hyperlink w:anchor="_Toc74819750" w:history="1">
        <w:r w:rsidR="00495826" w:rsidRPr="00D51D0F">
          <w:rPr>
            <w:rStyle w:val="Hipercze"/>
            <w:noProof/>
            <w:lang w:val="pl-PL"/>
          </w:rPr>
          <w:t>6.</w:t>
        </w:r>
        <w:r w:rsidR="00495826">
          <w:rPr>
            <w:rFonts w:asciiTheme="minorHAnsi" w:eastAsiaTheme="minorEastAsia" w:hAnsiTheme="minorHAnsi" w:cstheme="minorBidi"/>
            <w:noProof/>
            <w:lang w:val="pl-PL" w:eastAsia="pl-PL"/>
          </w:rPr>
          <w:tab/>
        </w:r>
        <w:r w:rsidR="00495826" w:rsidRPr="00D51D0F">
          <w:rPr>
            <w:rStyle w:val="Hipercze"/>
            <w:noProof/>
            <w:lang w:val="pl-PL"/>
          </w:rPr>
          <w:t>Systemy poziomu 2/3</w:t>
        </w:r>
        <w:r w:rsidR="00495826">
          <w:rPr>
            <w:noProof/>
            <w:webHidden/>
          </w:rPr>
          <w:tab/>
        </w:r>
        <w:r w:rsidR="00495826">
          <w:rPr>
            <w:noProof/>
            <w:webHidden/>
          </w:rPr>
          <w:fldChar w:fldCharType="begin"/>
        </w:r>
        <w:r w:rsidR="00495826">
          <w:rPr>
            <w:noProof/>
            <w:webHidden/>
          </w:rPr>
          <w:instrText xml:space="preserve"> PAGEREF _Toc74819750 \h </w:instrText>
        </w:r>
        <w:r w:rsidR="00495826">
          <w:rPr>
            <w:noProof/>
            <w:webHidden/>
          </w:rPr>
        </w:r>
        <w:r w:rsidR="00495826">
          <w:rPr>
            <w:noProof/>
            <w:webHidden/>
          </w:rPr>
          <w:fldChar w:fldCharType="separate"/>
        </w:r>
        <w:r w:rsidR="00495826">
          <w:rPr>
            <w:noProof/>
            <w:webHidden/>
          </w:rPr>
          <w:t>17</w:t>
        </w:r>
        <w:r w:rsidR="00495826">
          <w:rPr>
            <w:noProof/>
            <w:webHidden/>
          </w:rPr>
          <w:fldChar w:fldCharType="end"/>
        </w:r>
      </w:hyperlink>
    </w:p>
    <w:p w14:paraId="1EFBC93E" w14:textId="177B3C8E" w:rsidR="00495826" w:rsidRDefault="001A0CE2">
      <w:pPr>
        <w:pStyle w:val="Spistreci1"/>
        <w:rPr>
          <w:rFonts w:asciiTheme="minorHAnsi" w:eastAsiaTheme="minorEastAsia" w:hAnsiTheme="minorHAnsi" w:cstheme="minorBidi"/>
          <w:noProof/>
          <w:lang w:val="pl-PL" w:eastAsia="pl-PL"/>
        </w:rPr>
      </w:pPr>
      <w:hyperlink w:anchor="_Toc74819751" w:history="1">
        <w:r w:rsidR="00495826" w:rsidRPr="00D51D0F">
          <w:rPr>
            <w:rStyle w:val="Hipercze"/>
            <w:noProof/>
            <w:lang w:val="pl-PL"/>
          </w:rPr>
          <w:t>7.</w:t>
        </w:r>
        <w:r w:rsidR="00495826">
          <w:rPr>
            <w:rFonts w:asciiTheme="minorHAnsi" w:eastAsiaTheme="minorEastAsia" w:hAnsiTheme="minorHAnsi" w:cstheme="minorBidi"/>
            <w:noProof/>
            <w:lang w:val="pl-PL" w:eastAsia="pl-PL"/>
          </w:rPr>
          <w:tab/>
        </w:r>
        <w:r w:rsidR="00495826" w:rsidRPr="00D51D0F">
          <w:rPr>
            <w:rStyle w:val="Hipercze"/>
            <w:noProof/>
            <w:lang w:val="pl-PL"/>
          </w:rPr>
          <w:t>Bezpieczeństwo IT</w:t>
        </w:r>
        <w:r w:rsidR="00495826">
          <w:rPr>
            <w:noProof/>
            <w:webHidden/>
          </w:rPr>
          <w:tab/>
        </w:r>
        <w:r w:rsidR="00495826">
          <w:rPr>
            <w:noProof/>
            <w:webHidden/>
          </w:rPr>
          <w:fldChar w:fldCharType="begin"/>
        </w:r>
        <w:r w:rsidR="00495826">
          <w:rPr>
            <w:noProof/>
            <w:webHidden/>
          </w:rPr>
          <w:instrText xml:space="preserve"> PAGEREF _Toc74819751 \h </w:instrText>
        </w:r>
        <w:r w:rsidR="00495826">
          <w:rPr>
            <w:noProof/>
            <w:webHidden/>
          </w:rPr>
        </w:r>
        <w:r w:rsidR="00495826">
          <w:rPr>
            <w:noProof/>
            <w:webHidden/>
          </w:rPr>
          <w:fldChar w:fldCharType="separate"/>
        </w:r>
        <w:r w:rsidR="00495826">
          <w:rPr>
            <w:noProof/>
            <w:webHidden/>
          </w:rPr>
          <w:t>19</w:t>
        </w:r>
        <w:r w:rsidR="00495826">
          <w:rPr>
            <w:noProof/>
            <w:webHidden/>
          </w:rPr>
          <w:fldChar w:fldCharType="end"/>
        </w:r>
      </w:hyperlink>
    </w:p>
    <w:p w14:paraId="3C64217F" w14:textId="5035D645" w:rsidR="00495826" w:rsidRDefault="001A0CE2">
      <w:pPr>
        <w:pStyle w:val="Spistreci1"/>
        <w:rPr>
          <w:rFonts w:asciiTheme="minorHAnsi" w:eastAsiaTheme="minorEastAsia" w:hAnsiTheme="minorHAnsi" w:cstheme="minorBidi"/>
          <w:noProof/>
          <w:lang w:val="pl-PL" w:eastAsia="pl-PL"/>
        </w:rPr>
      </w:pPr>
      <w:hyperlink w:anchor="_Toc74819752" w:history="1">
        <w:r w:rsidR="00495826" w:rsidRPr="00D51D0F">
          <w:rPr>
            <w:rStyle w:val="Hipercze"/>
            <w:noProof/>
          </w:rPr>
          <w:t>8.</w:t>
        </w:r>
        <w:r w:rsidR="00495826">
          <w:rPr>
            <w:rFonts w:asciiTheme="minorHAnsi" w:eastAsiaTheme="minorEastAsia" w:hAnsiTheme="minorHAnsi" w:cstheme="minorBidi"/>
            <w:noProof/>
            <w:lang w:val="pl-PL" w:eastAsia="pl-PL"/>
          </w:rPr>
          <w:tab/>
        </w:r>
        <w:r w:rsidR="00495826" w:rsidRPr="00D51D0F">
          <w:rPr>
            <w:rStyle w:val="Hipercze"/>
            <w:noProof/>
          </w:rPr>
          <w:t>Zasilanie systemów  IT/ OT</w:t>
        </w:r>
        <w:r w:rsidR="00495826">
          <w:rPr>
            <w:noProof/>
            <w:webHidden/>
          </w:rPr>
          <w:tab/>
        </w:r>
        <w:r w:rsidR="00495826">
          <w:rPr>
            <w:noProof/>
            <w:webHidden/>
          </w:rPr>
          <w:fldChar w:fldCharType="begin"/>
        </w:r>
        <w:r w:rsidR="00495826">
          <w:rPr>
            <w:noProof/>
            <w:webHidden/>
          </w:rPr>
          <w:instrText xml:space="preserve"> PAGEREF _Toc74819752 \h </w:instrText>
        </w:r>
        <w:r w:rsidR="00495826">
          <w:rPr>
            <w:noProof/>
            <w:webHidden/>
          </w:rPr>
        </w:r>
        <w:r w:rsidR="00495826">
          <w:rPr>
            <w:noProof/>
            <w:webHidden/>
          </w:rPr>
          <w:fldChar w:fldCharType="separate"/>
        </w:r>
        <w:r w:rsidR="00495826">
          <w:rPr>
            <w:noProof/>
            <w:webHidden/>
          </w:rPr>
          <w:t>20</w:t>
        </w:r>
        <w:r w:rsidR="00495826">
          <w:rPr>
            <w:noProof/>
            <w:webHidden/>
          </w:rPr>
          <w:fldChar w:fldCharType="end"/>
        </w:r>
      </w:hyperlink>
    </w:p>
    <w:p w14:paraId="6865D409" w14:textId="6F882FBD" w:rsidR="00495826" w:rsidRDefault="001A0CE2">
      <w:pPr>
        <w:pStyle w:val="Spistreci1"/>
        <w:rPr>
          <w:rFonts w:asciiTheme="minorHAnsi" w:eastAsiaTheme="minorEastAsia" w:hAnsiTheme="minorHAnsi" w:cstheme="minorBidi"/>
          <w:noProof/>
          <w:lang w:val="pl-PL" w:eastAsia="pl-PL"/>
        </w:rPr>
      </w:pPr>
      <w:hyperlink w:anchor="_Toc74819753" w:history="1">
        <w:r w:rsidR="00495826" w:rsidRPr="00D51D0F">
          <w:rPr>
            <w:rStyle w:val="Hipercze"/>
            <w:noProof/>
            <w:lang w:val="pl-PL"/>
          </w:rPr>
          <w:t>9.</w:t>
        </w:r>
        <w:r w:rsidR="00495826">
          <w:rPr>
            <w:rFonts w:asciiTheme="minorHAnsi" w:eastAsiaTheme="minorEastAsia" w:hAnsiTheme="minorHAnsi" w:cstheme="minorBidi"/>
            <w:noProof/>
            <w:lang w:val="pl-PL" w:eastAsia="pl-PL"/>
          </w:rPr>
          <w:tab/>
        </w:r>
        <w:r w:rsidR="00495826" w:rsidRPr="00D51D0F">
          <w:rPr>
            <w:rStyle w:val="Hipercze"/>
            <w:noProof/>
            <w:lang w:val="pl-PL"/>
          </w:rPr>
          <w:t>Koordynacja projektu</w:t>
        </w:r>
        <w:r w:rsidR="00495826">
          <w:rPr>
            <w:noProof/>
            <w:webHidden/>
          </w:rPr>
          <w:tab/>
        </w:r>
        <w:r w:rsidR="00495826">
          <w:rPr>
            <w:noProof/>
            <w:webHidden/>
          </w:rPr>
          <w:fldChar w:fldCharType="begin"/>
        </w:r>
        <w:r w:rsidR="00495826">
          <w:rPr>
            <w:noProof/>
            <w:webHidden/>
          </w:rPr>
          <w:instrText xml:space="preserve"> PAGEREF _Toc74819753 \h </w:instrText>
        </w:r>
        <w:r w:rsidR="00495826">
          <w:rPr>
            <w:noProof/>
            <w:webHidden/>
          </w:rPr>
        </w:r>
        <w:r w:rsidR="00495826">
          <w:rPr>
            <w:noProof/>
            <w:webHidden/>
          </w:rPr>
          <w:fldChar w:fldCharType="separate"/>
        </w:r>
        <w:r w:rsidR="00495826">
          <w:rPr>
            <w:noProof/>
            <w:webHidden/>
          </w:rPr>
          <w:t>21</w:t>
        </w:r>
        <w:r w:rsidR="00495826">
          <w:rPr>
            <w:noProof/>
            <w:webHidden/>
          </w:rPr>
          <w:fldChar w:fldCharType="end"/>
        </w:r>
      </w:hyperlink>
    </w:p>
    <w:p w14:paraId="25844160" w14:textId="563CD67D"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54" w:history="1">
        <w:r w:rsidR="00495826" w:rsidRPr="00D51D0F">
          <w:rPr>
            <w:rStyle w:val="Hipercze"/>
            <w:noProof/>
            <w:lang w:val="pl-PL"/>
          </w:rPr>
          <w:t>9.1.</w:t>
        </w:r>
        <w:r w:rsidR="00495826">
          <w:rPr>
            <w:rFonts w:asciiTheme="minorHAnsi" w:eastAsiaTheme="minorEastAsia" w:hAnsiTheme="minorHAnsi" w:cstheme="minorBidi"/>
            <w:noProof/>
            <w:lang w:val="pl-PL" w:eastAsia="pl-PL"/>
          </w:rPr>
          <w:tab/>
        </w:r>
        <w:r w:rsidR="00495826" w:rsidRPr="00D51D0F">
          <w:rPr>
            <w:rStyle w:val="Hipercze"/>
            <w:noProof/>
            <w:lang w:val="pl-PL"/>
          </w:rPr>
          <w:t>Wytyczne w zakresie testów i odbioru</w:t>
        </w:r>
        <w:r w:rsidR="00495826">
          <w:rPr>
            <w:noProof/>
            <w:webHidden/>
          </w:rPr>
          <w:tab/>
        </w:r>
        <w:r w:rsidR="00495826">
          <w:rPr>
            <w:noProof/>
            <w:webHidden/>
          </w:rPr>
          <w:fldChar w:fldCharType="begin"/>
        </w:r>
        <w:r w:rsidR="00495826">
          <w:rPr>
            <w:noProof/>
            <w:webHidden/>
          </w:rPr>
          <w:instrText xml:space="preserve"> PAGEREF _Toc74819754 \h </w:instrText>
        </w:r>
        <w:r w:rsidR="00495826">
          <w:rPr>
            <w:noProof/>
            <w:webHidden/>
          </w:rPr>
        </w:r>
        <w:r w:rsidR="00495826">
          <w:rPr>
            <w:noProof/>
            <w:webHidden/>
          </w:rPr>
          <w:fldChar w:fldCharType="separate"/>
        </w:r>
        <w:r w:rsidR="00495826">
          <w:rPr>
            <w:noProof/>
            <w:webHidden/>
          </w:rPr>
          <w:t>23</w:t>
        </w:r>
        <w:r w:rsidR="00495826">
          <w:rPr>
            <w:noProof/>
            <w:webHidden/>
          </w:rPr>
          <w:fldChar w:fldCharType="end"/>
        </w:r>
      </w:hyperlink>
    </w:p>
    <w:p w14:paraId="5DCCCD20" w14:textId="580B57F6" w:rsidR="00495826" w:rsidRDefault="001A0CE2">
      <w:pPr>
        <w:pStyle w:val="Spistreci2"/>
        <w:tabs>
          <w:tab w:val="left" w:pos="880"/>
          <w:tab w:val="right" w:leader="dot" w:pos="9350"/>
        </w:tabs>
        <w:rPr>
          <w:rFonts w:asciiTheme="minorHAnsi" w:eastAsiaTheme="minorEastAsia" w:hAnsiTheme="minorHAnsi" w:cstheme="minorBidi"/>
          <w:noProof/>
          <w:lang w:val="pl-PL" w:eastAsia="pl-PL"/>
        </w:rPr>
      </w:pPr>
      <w:hyperlink w:anchor="_Toc74819755" w:history="1">
        <w:r w:rsidR="00495826" w:rsidRPr="00D51D0F">
          <w:rPr>
            <w:rStyle w:val="Hipercze"/>
            <w:noProof/>
            <w:lang w:val="pl-PL"/>
          </w:rPr>
          <w:t>9.2.</w:t>
        </w:r>
        <w:r w:rsidR="00495826">
          <w:rPr>
            <w:rFonts w:asciiTheme="minorHAnsi" w:eastAsiaTheme="minorEastAsia" w:hAnsiTheme="minorHAnsi" w:cstheme="minorBidi"/>
            <w:noProof/>
            <w:lang w:val="pl-PL" w:eastAsia="pl-PL"/>
          </w:rPr>
          <w:tab/>
        </w:r>
        <w:r w:rsidR="00495826" w:rsidRPr="00D51D0F">
          <w:rPr>
            <w:rStyle w:val="Hipercze"/>
            <w:noProof/>
            <w:lang w:val="pl-PL"/>
          </w:rPr>
          <w:t>Zakres szkolenia</w:t>
        </w:r>
        <w:r w:rsidR="00495826">
          <w:rPr>
            <w:noProof/>
            <w:webHidden/>
          </w:rPr>
          <w:tab/>
        </w:r>
        <w:r w:rsidR="00495826">
          <w:rPr>
            <w:noProof/>
            <w:webHidden/>
          </w:rPr>
          <w:fldChar w:fldCharType="begin"/>
        </w:r>
        <w:r w:rsidR="00495826">
          <w:rPr>
            <w:noProof/>
            <w:webHidden/>
          </w:rPr>
          <w:instrText xml:space="preserve"> PAGEREF _Toc74819755 \h </w:instrText>
        </w:r>
        <w:r w:rsidR="00495826">
          <w:rPr>
            <w:noProof/>
            <w:webHidden/>
          </w:rPr>
        </w:r>
        <w:r w:rsidR="00495826">
          <w:rPr>
            <w:noProof/>
            <w:webHidden/>
          </w:rPr>
          <w:fldChar w:fldCharType="separate"/>
        </w:r>
        <w:r w:rsidR="00495826">
          <w:rPr>
            <w:noProof/>
            <w:webHidden/>
          </w:rPr>
          <w:t>24</w:t>
        </w:r>
        <w:r w:rsidR="00495826">
          <w:rPr>
            <w:noProof/>
            <w:webHidden/>
          </w:rPr>
          <w:fldChar w:fldCharType="end"/>
        </w:r>
      </w:hyperlink>
    </w:p>
    <w:p w14:paraId="33CD65E1" w14:textId="14E628E2" w:rsidR="00C217CF" w:rsidRPr="00DF3E17" w:rsidRDefault="00876C1C" w:rsidP="001877CD">
      <w:pPr>
        <w:pStyle w:val="Nagwek1"/>
      </w:pPr>
      <w:r w:rsidRPr="00DF3E17">
        <w:fldChar w:fldCharType="end"/>
      </w:r>
      <w:bookmarkStart w:id="1" w:name="_Toc505769218"/>
      <w:bookmarkStart w:id="2" w:name="_Toc74819734"/>
      <w:r w:rsidRPr="00DF3E17">
        <w:t>Wprowadzenie</w:t>
      </w:r>
      <w:bookmarkEnd w:id="1"/>
      <w:bookmarkEnd w:id="2"/>
    </w:p>
    <w:p w14:paraId="69CA3BD5" w14:textId="77777777" w:rsidR="00C217CF" w:rsidRPr="00DF3E17" w:rsidRDefault="00876C1C" w:rsidP="00876C1C">
      <w:pPr>
        <w:pStyle w:val="Insprong1"/>
        <w:ind w:left="0"/>
        <w:jc w:val="both"/>
        <w:rPr>
          <w:rFonts w:ascii="Calibri" w:eastAsia="Calibri" w:hAnsi="Calibri"/>
          <w:sz w:val="22"/>
          <w:szCs w:val="22"/>
          <w:lang w:val="pl-PL"/>
        </w:rPr>
      </w:pPr>
      <w:r w:rsidRPr="00DF3E17">
        <w:rPr>
          <w:rFonts w:ascii="Calibri" w:eastAsia="Calibri" w:hAnsi="Calibri"/>
          <w:sz w:val="22"/>
          <w:szCs w:val="22"/>
          <w:lang w:val="pl-PL"/>
        </w:rPr>
        <w:t>Celem niniejszych wymagań dot. systemu automatyki jest określenie ogólnych wymagań regulujących proces wdrożenia i rozwoju systemu. Niniejszy dokument opisuje wstępną architekturę systemu, kwestie bezpieczeństwa oraz metodologię koordynacji projektu preferowaną przez AMP. Głównym celem wytycznych zawartych w niniejszym dokumencie jest standaryzacja systemów i infrastruktury w AM</w:t>
      </w:r>
      <w:r w:rsidR="00DF3E17">
        <w:rPr>
          <w:rFonts w:ascii="Calibri" w:eastAsia="Calibri" w:hAnsi="Calibri"/>
          <w:sz w:val="22"/>
          <w:szCs w:val="22"/>
          <w:lang w:val="pl-PL"/>
        </w:rPr>
        <w:t>P</w:t>
      </w:r>
      <w:r w:rsidRPr="00DF3E17">
        <w:rPr>
          <w:rFonts w:ascii="Calibri" w:eastAsia="Calibri" w:hAnsi="Calibri"/>
          <w:sz w:val="22"/>
          <w:szCs w:val="22"/>
          <w:lang w:val="pl-PL"/>
        </w:rPr>
        <w:t>.</w:t>
      </w:r>
    </w:p>
    <w:p w14:paraId="0E664515" w14:textId="77777777" w:rsidR="00876C1C" w:rsidRPr="005F2A51" w:rsidRDefault="00876C1C" w:rsidP="005F2A51">
      <w:pPr>
        <w:pStyle w:val="Insprong1"/>
        <w:ind w:left="0"/>
        <w:jc w:val="both"/>
        <w:rPr>
          <w:rFonts w:ascii="Calibri" w:eastAsia="Calibri" w:hAnsi="Calibri"/>
          <w:sz w:val="22"/>
          <w:szCs w:val="22"/>
          <w:lang w:val="pl-PL"/>
        </w:rPr>
      </w:pPr>
      <w:r w:rsidRPr="00DF3E17">
        <w:rPr>
          <w:rFonts w:ascii="Calibri" w:eastAsia="Calibri" w:hAnsi="Calibri"/>
          <w:sz w:val="22"/>
          <w:szCs w:val="22"/>
          <w:lang w:val="pl-PL"/>
        </w:rPr>
        <w:t>Standardowy sprzęt, platformy i procedury opisane w niniejszym dokumencie stanowią podstawę do wszelkich konsultacji w przypadku gdy odstąpienie od standardów jest wymagane przez Wykonawcę. Osoby kontaktowe w wydziale Automatyki, Informatyki przemysłowej i Modeli (AIM) zostaną wyznaczone w trakcie projektu i będą odpowiedzialne za współpracę oraz zatwierdzanie kamieni milowych projektu w swoim obszarze kompetencji.</w:t>
      </w:r>
      <w:bookmarkStart w:id="3" w:name="_Toc482016957"/>
      <w:bookmarkStart w:id="4" w:name="_Toc505769219"/>
    </w:p>
    <w:p w14:paraId="0474DCEC" w14:textId="77777777" w:rsidR="00C217CF" w:rsidRPr="00DF3E17" w:rsidRDefault="00876C1C" w:rsidP="00C217CF">
      <w:pPr>
        <w:pStyle w:val="Nagwek1"/>
        <w:rPr>
          <w:lang w:val="pl-PL"/>
        </w:rPr>
      </w:pPr>
      <w:bookmarkStart w:id="5" w:name="_Toc74819735"/>
      <w:r w:rsidRPr="00DF3E17">
        <w:rPr>
          <w:lang w:val="pl-PL"/>
        </w:rPr>
        <w:t>Użyte skróty</w:t>
      </w:r>
      <w:bookmarkEnd w:id="3"/>
      <w:bookmarkEnd w:id="4"/>
      <w:bookmarkEnd w:id="5"/>
    </w:p>
    <w:p w14:paraId="124BF63F" w14:textId="77777777" w:rsidR="00C217CF" w:rsidRPr="00DF3E17" w:rsidRDefault="00876C1C" w:rsidP="00C217CF">
      <w:pPr>
        <w:rPr>
          <w:lang w:val="pl-PL"/>
        </w:rPr>
      </w:pPr>
      <w:r w:rsidRPr="00DF3E17">
        <w:rPr>
          <w:lang w:val="pl-PL"/>
        </w:rPr>
        <w:t>W niniejszym dokumencie zastosowano następujące skróty: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7096"/>
      </w:tblGrid>
      <w:tr w:rsidR="00C217CF" w:rsidRPr="00DF3E17" w14:paraId="18443ACD" w14:textId="77777777" w:rsidTr="00C217CF">
        <w:tc>
          <w:tcPr>
            <w:tcW w:w="2151" w:type="dxa"/>
            <w:shd w:val="clear" w:color="auto" w:fill="auto"/>
          </w:tcPr>
          <w:p w14:paraId="07327E52"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AM</w:t>
            </w:r>
          </w:p>
        </w:tc>
        <w:tc>
          <w:tcPr>
            <w:tcW w:w="7205" w:type="dxa"/>
            <w:shd w:val="clear" w:color="auto" w:fill="auto"/>
          </w:tcPr>
          <w:p w14:paraId="3724C271"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ArcelorMittal</w:t>
            </w:r>
          </w:p>
        </w:tc>
      </w:tr>
      <w:tr w:rsidR="00C217CF" w:rsidRPr="00DF3E17" w14:paraId="117ED428" w14:textId="77777777" w:rsidTr="00C217CF">
        <w:tc>
          <w:tcPr>
            <w:tcW w:w="2151" w:type="dxa"/>
            <w:shd w:val="clear" w:color="auto" w:fill="auto"/>
          </w:tcPr>
          <w:p w14:paraId="0C908478"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AMP</w:t>
            </w:r>
          </w:p>
        </w:tc>
        <w:tc>
          <w:tcPr>
            <w:tcW w:w="7205" w:type="dxa"/>
            <w:shd w:val="clear" w:color="auto" w:fill="auto"/>
          </w:tcPr>
          <w:p w14:paraId="1F36B9B3"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ArcelorMittal Poland</w:t>
            </w:r>
            <w:r>
              <w:rPr>
                <w:rFonts w:ascii="Calibri" w:hAnsi="Calibri" w:cs="Calibri"/>
                <w:lang w:val="pl-PL"/>
              </w:rPr>
              <w:t xml:space="preserve"> S.A.</w:t>
            </w:r>
          </w:p>
        </w:tc>
      </w:tr>
      <w:tr w:rsidR="00C217CF" w:rsidRPr="009B09A6" w14:paraId="0489BFD5" w14:textId="77777777" w:rsidTr="00C217CF">
        <w:tc>
          <w:tcPr>
            <w:tcW w:w="2151" w:type="dxa"/>
            <w:shd w:val="clear" w:color="auto" w:fill="auto"/>
          </w:tcPr>
          <w:p w14:paraId="499DCAFD"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AIM</w:t>
            </w:r>
          </w:p>
        </w:tc>
        <w:tc>
          <w:tcPr>
            <w:tcW w:w="7205" w:type="dxa"/>
            <w:shd w:val="clear" w:color="auto" w:fill="auto"/>
          </w:tcPr>
          <w:p w14:paraId="45811830"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Automatyka, Informatyka przemysłowa i Modele (w AMP)</w:t>
            </w:r>
          </w:p>
        </w:tc>
      </w:tr>
      <w:tr w:rsidR="00C217CF" w:rsidRPr="009B09A6" w14:paraId="3D3C1AA9" w14:textId="77777777" w:rsidTr="00C217CF">
        <w:tc>
          <w:tcPr>
            <w:tcW w:w="2151" w:type="dxa"/>
            <w:shd w:val="clear" w:color="auto" w:fill="auto"/>
          </w:tcPr>
          <w:p w14:paraId="3391126A"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L1</w:t>
            </w:r>
          </w:p>
        </w:tc>
        <w:tc>
          <w:tcPr>
            <w:tcW w:w="7205" w:type="dxa"/>
            <w:shd w:val="clear" w:color="auto" w:fill="auto"/>
          </w:tcPr>
          <w:p w14:paraId="5F7C43A6"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 xml:space="preserve">Poziom 1 obejmuje czujniki, sterowniki PLC, systemy SCADA </w:t>
            </w:r>
          </w:p>
        </w:tc>
      </w:tr>
      <w:tr w:rsidR="00C217CF" w:rsidRPr="009B09A6" w14:paraId="76194312" w14:textId="77777777" w:rsidTr="00C217CF">
        <w:tc>
          <w:tcPr>
            <w:tcW w:w="2151" w:type="dxa"/>
            <w:shd w:val="clear" w:color="auto" w:fill="auto"/>
          </w:tcPr>
          <w:p w14:paraId="45D799B0"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L2</w:t>
            </w:r>
          </w:p>
        </w:tc>
        <w:tc>
          <w:tcPr>
            <w:tcW w:w="7205" w:type="dxa"/>
            <w:shd w:val="clear" w:color="auto" w:fill="auto"/>
          </w:tcPr>
          <w:p w14:paraId="7B2FDC09"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Poziom 2 obejmuje zasoby odpowiedzialne za logikę biznesową</w:t>
            </w:r>
          </w:p>
        </w:tc>
      </w:tr>
      <w:tr w:rsidR="00C217CF" w:rsidRPr="009B09A6" w14:paraId="566C623C" w14:textId="77777777" w:rsidTr="00C217CF">
        <w:tc>
          <w:tcPr>
            <w:tcW w:w="2151" w:type="dxa"/>
            <w:shd w:val="clear" w:color="auto" w:fill="auto"/>
          </w:tcPr>
          <w:p w14:paraId="422F08D8"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L3</w:t>
            </w:r>
          </w:p>
        </w:tc>
        <w:tc>
          <w:tcPr>
            <w:tcW w:w="7205" w:type="dxa"/>
            <w:shd w:val="clear" w:color="auto" w:fill="auto"/>
          </w:tcPr>
          <w:p w14:paraId="21731153"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Poziom 3 obejmuje zasoby odpowiedzialne za logikę biznesową, raportowanie</w:t>
            </w:r>
          </w:p>
        </w:tc>
      </w:tr>
      <w:tr w:rsidR="00C217CF" w:rsidRPr="009B09A6" w14:paraId="2D093665" w14:textId="77777777" w:rsidTr="00C217CF">
        <w:tc>
          <w:tcPr>
            <w:tcW w:w="2151" w:type="dxa"/>
            <w:shd w:val="clear" w:color="auto" w:fill="auto"/>
          </w:tcPr>
          <w:p w14:paraId="170183C5" w14:textId="77777777" w:rsidR="00C217CF" w:rsidRPr="00DF3E17" w:rsidRDefault="00876C1C" w:rsidP="00C217CF">
            <w:pPr>
              <w:pStyle w:val="Insprong1"/>
              <w:ind w:left="0"/>
              <w:jc w:val="center"/>
              <w:rPr>
                <w:rFonts w:ascii="Calibri" w:hAnsi="Calibri" w:cs="Calibri"/>
                <w:lang w:val="pl-PL"/>
              </w:rPr>
            </w:pPr>
            <w:r w:rsidRPr="00DF3E17">
              <w:rPr>
                <w:rFonts w:ascii="Calibri" w:hAnsi="Calibri" w:cs="Calibri"/>
                <w:lang w:val="pl-PL"/>
              </w:rPr>
              <w:t>OPROGRAMOWANIE WYKONAWCY</w:t>
            </w:r>
          </w:p>
        </w:tc>
        <w:tc>
          <w:tcPr>
            <w:tcW w:w="7205" w:type="dxa"/>
            <w:shd w:val="clear" w:color="auto" w:fill="auto"/>
          </w:tcPr>
          <w:p w14:paraId="3028EC97" w14:textId="77777777" w:rsidR="00C217CF" w:rsidRPr="00DF3E17" w:rsidRDefault="00876C1C" w:rsidP="00C217CF">
            <w:pPr>
              <w:pStyle w:val="Insprong1"/>
              <w:ind w:left="0"/>
              <w:rPr>
                <w:rFonts w:ascii="Calibri" w:hAnsi="Calibri" w:cs="Calibri"/>
                <w:lang w:val="pl-PL"/>
              </w:rPr>
            </w:pPr>
            <w:r w:rsidRPr="00DF3E17">
              <w:rPr>
                <w:rFonts w:ascii="Calibri" w:hAnsi="Calibri" w:cs="Calibri"/>
                <w:lang w:val="pl-PL"/>
              </w:rPr>
              <w:t>Oznacza wszelkie oprogramowanie, programy i/lub bazy danych, których właścicielem w dniu podpisania KONTRAKTU jest WYKONAWCA i które są niezbędne lub są używane do obsługi, monitoringu, konserwacji PRAC I/LUB WYPOSAŻENIA lub jakiejkolwiek ich części, jak również do wszelkich związanych z nimi operacji.</w:t>
            </w:r>
          </w:p>
        </w:tc>
      </w:tr>
      <w:tr w:rsidR="00C217CF" w:rsidRPr="009B09A6" w14:paraId="499B1C44" w14:textId="77777777" w:rsidTr="00C217CF">
        <w:tc>
          <w:tcPr>
            <w:tcW w:w="2151" w:type="dxa"/>
            <w:shd w:val="clear" w:color="auto" w:fill="auto"/>
          </w:tcPr>
          <w:p w14:paraId="55789CDA" w14:textId="77777777" w:rsidR="00C217CF" w:rsidRPr="00DF3E17" w:rsidRDefault="00876C1C" w:rsidP="00C217CF">
            <w:pPr>
              <w:pStyle w:val="Insprong1"/>
              <w:ind w:left="0"/>
              <w:jc w:val="center"/>
              <w:rPr>
                <w:rFonts w:ascii="Calibri" w:hAnsi="Calibri" w:cs="Calibri"/>
                <w:lang w:val="pl-PL"/>
              </w:rPr>
            </w:pPr>
            <w:r w:rsidRPr="00DF3E17">
              <w:rPr>
                <w:rFonts w:ascii="Calibri" w:eastAsia="Calibri" w:hAnsi="Calibri" w:cs="Calibri"/>
                <w:lang w:val="pl-PL"/>
              </w:rPr>
              <w:t>OPROGRAMOWANIE SPECJALNE</w:t>
            </w:r>
          </w:p>
        </w:tc>
        <w:tc>
          <w:tcPr>
            <w:tcW w:w="7205" w:type="dxa"/>
            <w:shd w:val="clear" w:color="auto" w:fill="auto"/>
          </w:tcPr>
          <w:p w14:paraId="0F264113" w14:textId="77777777" w:rsidR="00C217CF" w:rsidRPr="00DF3E17" w:rsidRDefault="00876C1C" w:rsidP="00C217CF">
            <w:pPr>
              <w:pStyle w:val="Insprong1"/>
              <w:ind w:left="0"/>
              <w:rPr>
                <w:rFonts w:ascii="Calibri" w:hAnsi="Calibri" w:cs="Calibri"/>
                <w:lang w:val="pl-PL"/>
              </w:rPr>
            </w:pPr>
            <w:r w:rsidRPr="00DF3E17">
              <w:rPr>
                <w:rFonts w:ascii="Calibri" w:eastAsia="Calibri" w:hAnsi="Calibri" w:cs="Calibri"/>
                <w:lang w:val="pl-PL"/>
              </w:rPr>
              <w:t>Oznacza wszelkie oprogramowanie, programy i/lub bazy danych,</w:t>
            </w:r>
            <w:r w:rsidRPr="00DF3E17">
              <w:rPr>
                <w:rFonts w:ascii="Calibri" w:hAnsi="Calibri" w:cs="Calibri"/>
                <w:lang w:val="pl-PL"/>
              </w:rPr>
              <w:t xml:space="preserve"> które zostały opracowane i/lub zmodyfikowane dla potrzeb wykonania KONTRAKTU.</w:t>
            </w:r>
          </w:p>
        </w:tc>
      </w:tr>
      <w:tr w:rsidR="00C217CF" w:rsidRPr="009B09A6" w14:paraId="6450FF02" w14:textId="77777777" w:rsidTr="00C217CF">
        <w:tc>
          <w:tcPr>
            <w:tcW w:w="2151" w:type="dxa"/>
            <w:shd w:val="clear" w:color="auto" w:fill="auto"/>
          </w:tcPr>
          <w:p w14:paraId="5E98368A" w14:textId="77777777" w:rsidR="00C217CF" w:rsidRPr="00DF3E17" w:rsidRDefault="00876C1C" w:rsidP="00C217CF">
            <w:pPr>
              <w:pStyle w:val="Insprong1"/>
              <w:ind w:left="0"/>
              <w:jc w:val="center"/>
              <w:rPr>
                <w:rFonts w:ascii="Calibri" w:eastAsia="Calibri" w:hAnsi="Calibri" w:cs="Calibri"/>
                <w:lang w:val="pl-PL"/>
              </w:rPr>
            </w:pPr>
            <w:r w:rsidRPr="00DF3E17">
              <w:rPr>
                <w:rFonts w:ascii="Calibri" w:eastAsia="Calibri" w:hAnsi="Calibri" w:cs="Calibri"/>
                <w:lang w:val="pl-PL"/>
              </w:rPr>
              <w:t>OPROGRAMOWANIE STANDARDOWE</w:t>
            </w:r>
          </w:p>
        </w:tc>
        <w:tc>
          <w:tcPr>
            <w:tcW w:w="7205" w:type="dxa"/>
            <w:shd w:val="clear" w:color="auto" w:fill="auto"/>
          </w:tcPr>
          <w:p w14:paraId="1071442C" w14:textId="77777777" w:rsidR="00C217CF" w:rsidRPr="00DF3E17" w:rsidRDefault="00876C1C" w:rsidP="00C217CF">
            <w:pPr>
              <w:autoSpaceDE w:val="0"/>
              <w:autoSpaceDN w:val="0"/>
              <w:adjustRightInd w:val="0"/>
              <w:spacing w:after="0" w:line="240" w:lineRule="auto"/>
              <w:rPr>
                <w:rFonts w:cs="Calibri"/>
                <w:sz w:val="20"/>
                <w:szCs w:val="20"/>
                <w:lang w:val="pl-PL"/>
              </w:rPr>
            </w:pPr>
            <w:r w:rsidRPr="00DF3E17">
              <w:rPr>
                <w:rFonts w:cs="Calibri"/>
                <w:sz w:val="20"/>
                <w:szCs w:val="20"/>
                <w:lang w:val="pl-PL"/>
              </w:rPr>
              <w:t>Oznacza wszelkie platformy, systemy operacyjne i/lub bazy danych, których właścicielem w dniu podpisania KONTRAKTU jest strona trzecia i które są niezbędne lub są używane do obsługi, monitoringu, konserwacji PRAC I/LUB WYPOSAŻENIA lub jakiejkolwiek ich części, jak również do wszelkich związanych z nimi operacji.</w:t>
            </w:r>
          </w:p>
        </w:tc>
      </w:tr>
    </w:tbl>
    <w:p w14:paraId="1253E451" w14:textId="77777777" w:rsidR="00C217CF" w:rsidRPr="00DF3E17" w:rsidRDefault="00C217CF" w:rsidP="00C217CF">
      <w:pPr>
        <w:pStyle w:val="Insprong1"/>
        <w:ind w:left="0"/>
        <w:jc w:val="both"/>
        <w:rPr>
          <w:rFonts w:ascii="Calibri" w:eastAsia="Calibri" w:hAnsi="Calibri"/>
          <w:sz w:val="22"/>
          <w:szCs w:val="22"/>
          <w:lang w:val="pl-PL"/>
        </w:rPr>
      </w:pPr>
    </w:p>
    <w:p w14:paraId="376AC32E" w14:textId="77777777" w:rsidR="00C217CF" w:rsidRPr="00DF3E17" w:rsidRDefault="00876C1C" w:rsidP="00C217CF">
      <w:pPr>
        <w:pStyle w:val="Nagwek1"/>
        <w:rPr>
          <w:lang w:val="pl-PL"/>
        </w:rPr>
      </w:pPr>
      <w:bookmarkStart w:id="6" w:name="_Toc505769220"/>
      <w:bookmarkStart w:id="7" w:name="_Toc74819736"/>
      <w:r w:rsidRPr="00DF3E17">
        <w:rPr>
          <w:lang w:val="pl-PL"/>
        </w:rPr>
        <w:t>Oprogramowanie</w:t>
      </w:r>
      <w:bookmarkEnd w:id="6"/>
      <w:bookmarkEnd w:id="7"/>
    </w:p>
    <w:p w14:paraId="15CE87B1"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2F384BD2"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 xml:space="preserve">W każdym KONTRAKCIE zostanie wyszczególnione OPROGRAMOWANIE STANDARDOWE, OPROGRAMOWANIE SPECJALNE i/lub OPROGRAMOWANIE WYKONAWCY, które WYKONAWCA powinien zapewnić lub dostarczyć AMP w ramach KONTRAKTU. W przypadku, gdy jakieś oprogramowanie i/lub </w:t>
      </w:r>
      <w:r w:rsidRPr="00DF3E17">
        <w:rPr>
          <w:rFonts w:eastAsia="Times New Roman" w:cs="Calibri"/>
          <w:lang w:val="pl-PL"/>
        </w:rPr>
        <w:lastRenderedPageBreak/>
        <w:t xml:space="preserve">program nie jest </w:t>
      </w:r>
      <w:r w:rsidR="00156608">
        <w:rPr>
          <w:rFonts w:eastAsia="Times New Roman" w:cs="Calibri"/>
          <w:lang w:val="pl-PL"/>
        </w:rPr>
        <w:t>wymienione w</w:t>
      </w:r>
      <w:r w:rsidRPr="00DF3E17">
        <w:rPr>
          <w:rFonts w:eastAsia="Times New Roman" w:cs="Calibri"/>
          <w:lang w:val="pl-PL"/>
        </w:rPr>
        <w:t xml:space="preserve"> KONTRAKCIE jako OPROGRAMOWANIE STANDARDOWE lub jako OPROGRAMOWANIE WYKONAWCY, to takie oprogramowanie i/lub program będzie uznawane i interpretowane jako OPROGRAMOWANIE SPECJALNE.</w:t>
      </w:r>
    </w:p>
    <w:p w14:paraId="1DC18BD0"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251D59D8"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720C7E8B" w14:textId="77777777" w:rsidR="00C217CF" w:rsidRPr="00DF3E17" w:rsidRDefault="00876C1C" w:rsidP="00C217CF">
      <w:pPr>
        <w:pStyle w:val="Nagwek2"/>
        <w:rPr>
          <w:lang w:val="pl-PL"/>
        </w:rPr>
      </w:pPr>
      <w:bookmarkStart w:id="8" w:name="_Toc505769221"/>
      <w:bookmarkStart w:id="9" w:name="_Toc74819737"/>
      <w:r w:rsidRPr="00DF3E17">
        <w:rPr>
          <w:lang w:val="pl-PL"/>
        </w:rPr>
        <w:t>Oprogramowanie standardowe</w:t>
      </w:r>
      <w:bookmarkEnd w:id="8"/>
      <w:bookmarkEnd w:id="9"/>
    </w:p>
    <w:p w14:paraId="645F9AD9"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 xml:space="preserve">WYKONAWCA powinien dostarczyć AMP wszelkie OPROGRAMOWANIE STANDARDOWE, które jest niezbędne do wykonania danego KONTRAKTU. Prawa AMP do używania OPROGRAMOWANIA STANDARDOWEGO będą przenośne razem ze stosownymi PRACAMI I/LUB WYPOSAŻENIEM. Ponadto WYKONAWCA powinien, na wniosek AMP i beż żadnych dodatkowych kosztów dostarczyć AMP wszelkie informacje oraz </w:t>
      </w:r>
      <w:r w:rsidRPr="00DF3E17">
        <w:rPr>
          <w:rFonts w:eastAsia="Times New Roman" w:cs="Calibri"/>
          <w:b/>
          <w:bCs/>
          <w:lang w:val="pl-PL"/>
        </w:rPr>
        <w:t>kody źródłowe niezbędne do osiągnięcia interoperacyjno</w:t>
      </w:r>
      <w:r w:rsidR="00DF3E17">
        <w:rPr>
          <w:rFonts w:eastAsia="Times New Roman" w:cs="Calibri"/>
          <w:b/>
          <w:bCs/>
          <w:lang w:val="pl-PL"/>
        </w:rPr>
        <w:t>ści innego programu (programów)</w:t>
      </w:r>
      <w:r w:rsidRPr="00DF3E17">
        <w:rPr>
          <w:rFonts w:eastAsia="Times New Roman" w:cs="Calibri"/>
          <w:lang w:val="pl-PL"/>
        </w:rPr>
        <w:t xml:space="preserve"> </w:t>
      </w:r>
      <w:r w:rsidRPr="00DF3E17">
        <w:rPr>
          <w:rFonts w:eastAsia="Times New Roman" w:cs="Calibri"/>
          <w:b/>
          <w:bCs/>
          <w:lang w:val="pl-PL"/>
        </w:rPr>
        <w:t>z OPROGRAMOWANIEM STANDARDOWYM</w:t>
      </w:r>
      <w:r w:rsidRPr="00DF3E17">
        <w:rPr>
          <w:rFonts w:eastAsia="Times New Roman" w:cs="Calibri"/>
          <w:lang w:val="pl-PL"/>
        </w:rPr>
        <w:t>.</w:t>
      </w:r>
      <w:r w:rsidR="00C217CF">
        <w:rPr>
          <w:rFonts w:eastAsia="Times New Roman" w:cs="Calibri"/>
          <w:lang w:val="pl-PL"/>
        </w:rPr>
        <w:t xml:space="preserve"> </w:t>
      </w:r>
      <w:r w:rsidR="00C217CF" w:rsidRPr="00C217CF">
        <w:rPr>
          <w:rFonts w:eastAsia="Times New Roman" w:cs="Calibri"/>
          <w:lang w:val="pl-PL"/>
        </w:rPr>
        <w:t>O</w:t>
      </w:r>
      <w:r w:rsidR="00C217CF">
        <w:rPr>
          <w:rFonts w:eastAsia="Times New Roman" w:cs="Calibri"/>
          <w:lang w:val="pl-PL"/>
        </w:rPr>
        <w:t>czekiwania dotyczące tego wymagania powinny być omówione</w:t>
      </w:r>
      <w:r w:rsidR="00C217CF" w:rsidRPr="00C217CF">
        <w:rPr>
          <w:rFonts w:eastAsia="Times New Roman" w:cs="Calibri"/>
          <w:lang w:val="pl-PL"/>
        </w:rPr>
        <w:t xml:space="preserve"> podczas negocjacji</w:t>
      </w:r>
      <w:r w:rsidR="00C217CF">
        <w:rPr>
          <w:rFonts w:eastAsia="Times New Roman" w:cs="Calibri"/>
          <w:lang w:val="pl-PL"/>
        </w:rPr>
        <w:t>.</w:t>
      </w:r>
    </w:p>
    <w:p w14:paraId="42C45684"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0137DE13" w14:textId="77777777" w:rsidR="00C217CF" w:rsidRPr="00DF3E17" w:rsidRDefault="00876C1C" w:rsidP="00C217CF">
      <w:pPr>
        <w:pStyle w:val="Nagwek2"/>
        <w:rPr>
          <w:rFonts w:ascii="Calibri" w:hAnsi="Calibri" w:cs="Calibri"/>
          <w:sz w:val="22"/>
          <w:szCs w:val="22"/>
          <w:lang w:val="pl-PL"/>
        </w:rPr>
      </w:pPr>
      <w:bookmarkStart w:id="10" w:name="_Toc505769222"/>
      <w:bookmarkStart w:id="11" w:name="_Toc74819738"/>
      <w:r w:rsidRPr="00DF3E17">
        <w:rPr>
          <w:lang w:val="pl-PL"/>
        </w:rPr>
        <w:t>Oprogramowanie specjalne</w:t>
      </w:r>
      <w:bookmarkEnd w:id="10"/>
      <w:bookmarkEnd w:id="11"/>
    </w:p>
    <w:p w14:paraId="574F2364"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 xml:space="preserve">OPROGRAMOWANIE SPECJALNE, wraz z kodem źródłowym, będzie należeć do AMP. Tytuł i prawo własności do OPROGRAMOWANIA SPECJALNEGO, włącznie z kodem źródłowym oraz wszelkie związane PRAWA DO WŁASNOŚCI INTELEKTUALNEJ, włącznie z prawami autorskimi powinny zostać nadane AMP. </w:t>
      </w:r>
      <w:r w:rsidR="00C217CF">
        <w:rPr>
          <w:rFonts w:eastAsia="Times New Roman" w:cs="Calibri"/>
          <w:lang w:val="pl-PL"/>
        </w:rPr>
        <w:t xml:space="preserve"> </w:t>
      </w:r>
      <w:r w:rsidR="00C217CF" w:rsidRPr="00C217CF">
        <w:rPr>
          <w:rFonts w:eastAsia="Times New Roman" w:cs="Calibri"/>
          <w:lang w:val="pl-PL"/>
        </w:rPr>
        <w:t>O</w:t>
      </w:r>
      <w:r w:rsidR="00C217CF">
        <w:rPr>
          <w:rFonts w:eastAsia="Times New Roman" w:cs="Calibri"/>
          <w:lang w:val="pl-PL"/>
        </w:rPr>
        <w:t>czekiwania dotyczące tego wymagania powinny być omówione</w:t>
      </w:r>
      <w:r w:rsidR="00C217CF" w:rsidRPr="00C217CF">
        <w:rPr>
          <w:rFonts w:eastAsia="Times New Roman" w:cs="Calibri"/>
          <w:lang w:val="pl-PL"/>
        </w:rPr>
        <w:t xml:space="preserve"> podczas negocjacji</w:t>
      </w:r>
      <w:r w:rsidR="00C217CF">
        <w:rPr>
          <w:rFonts w:eastAsia="Times New Roman" w:cs="Calibri"/>
          <w:lang w:val="pl-PL"/>
        </w:rPr>
        <w:t xml:space="preserve">. </w:t>
      </w:r>
      <w:r w:rsidRPr="00DF3E17">
        <w:rPr>
          <w:rFonts w:eastAsia="Times New Roman" w:cs="Calibri"/>
          <w:lang w:val="pl-PL"/>
        </w:rPr>
        <w:t>Przeniesienie prawa własności do OPROGRAMOWANIA SPECJALNEGO na AMP, włącznie z kodem źródłowym oraz wszelkimi powiązanymi PRAWAMI DO WŁASNOŚCI INTELEKTUALNEJ i włącznie z prawami autorskimi  powinno:</w:t>
      </w:r>
    </w:p>
    <w:p w14:paraId="120D9EC8" w14:textId="77777777" w:rsidR="00C217CF" w:rsidRPr="00DF3E17" w:rsidRDefault="00876C1C" w:rsidP="007D255D">
      <w:pPr>
        <w:numPr>
          <w:ilvl w:val="0"/>
          <w:numId w:val="22"/>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zostać przyznana po cenie będącej integralną częścią ceny kontraktowej płaconej WYKONAWCY przez AMP i określonej w stosownym KONTRAKCIE;</w:t>
      </w:r>
    </w:p>
    <w:p w14:paraId="2F91095E" w14:textId="77777777" w:rsidR="00C217CF" w:rsidRPr="00DF3E17" w:rsidRDefault="00876C1C" w:rsidP="007D255D">
      <w:pPr>
        <w:numPr>
          <w:ilvl w:val="0"/>
          <w:numId w:val="22"/>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być odpowiednie i ważne w kraju, w którym znajduje się MIEJSCE, jak również w każdym innym kraju na świecie; oraz</w:t>
      </w:r>
    </w:p>
    <w:p w14:paraId="6A212327" w14:textId="77777777" w:rsidR="00C217CF" w:rsidRPr="00DF3E17" w:rsidRDefault="00876C1C" w:rsidP="007D255D">
      <w:pPr>
        <w:numPr>
          <w:ilvl w:val="0"/>
          <w:numId w:val="22"/>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zostać udzielone co najmniej na taki okres, przez który dane OPROGRAMOWANIE SPECJALNE jest chronione przez jakiekolwiek PRAWA DO WŁASNOŚCI INTELEKTUALNEJ.</w:t>
      </w:r>
    </w:p>
    <w:p w14:paraId="144E7E5D"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AMP powinno otrzymać w dowolnym czasie i na swoje pierwsze żądanie kompletną i uaktualnioną kopię kodu źródłowego wszelkiego OPROGRAMOWANIA SPECJALNEGO, bez ograniczeń jakiegokolwiek rodzaju.</w:t>
      </w:r>
    </w:p>
    <w:p w14:paraId="22527E8B"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51CD5C48" w14:textId="77777777" w:rsidR="00C217CF" w:rsidRPr="00DF3E17" w:rsidRDefault="00876C1C" w:rsidP="00C217CF">
      <w:pPr>
        <w:pStyle w:val="Nagwek2"/>
        <w:rPr>
          <w:lang w:val="pl-PL"/>
        </w:rPr>
      </w:pPr>
      <w:bookmarkStart w:id="12" w:name="_Toc505769223"/>
      <w:bookmarkStart w:id="13" w:name="_Toc74819739"/>
      <w:r w:rsidRPr="00DF3E17">
        <w:rPr>
          <w:lang w:val="pl-PL"/>
        </w:rPr>
        <w:t>Oprogramowanie Wykonawcy</w:t>
      </w:r>
      <w:bookmarkEnd w:id="12"/>
      <w:bookmarkEnd w:id="13"/>
    </w:p>
    <w:p w14:paraId="4E5A226D"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72E79B7E"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Jeżeli PRACE I/LUB WYPOSAŻENIE obejmują OPROGRAMOWANIE WYKONAWCY, które jest w całości lub w części chronione PRAWAMI DO WŁASNOŚCI INTELEKTUALNEJ, to WYKONAWCA powinien przyznać AMP całość praw związanych z:</w:t>
      </w:r>
    </w:p>
    <w:p w14:paraId="3A452031" w14:textId="77777777" w:rsidR="00C217CF" w:rsidRPr="00DF3E17" w:rsidRDefault="00876C1C" w:rsidP="007D255D">
      <w:pPr>
        <w:numPr>
          <w:ilvl w:val="0"/>
          <w:numId w:val="23"/>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obsługą, używaniem, reprodukcją, niezależnie od zastosowania i procesu, na wszystkich istniejących i przyszłych nośnikach (*);</w:t>
      </w:r>
    </w:p>
    <w:p w14:paraId="08F0D58A" w14:textId="77777777" w:rsidR="00C217CF" w:rsidRPr="00DF3E17" w:rsidRDefault="00876C1C" w:rsidP="007D255D">
      <w:pPr>
        <w:numPr>
          <w:ilvl w:val="0"/>
          <w:numId w:val="23"/>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przedstawianiem, przy pomocy wszystkich środków i nośników, włącznie z transmisją przez sieci Internet/Intranet, edycją, rozpowszechnianiem; (*) oraz</w:t>
      </w:r>
    </w:p>
    <w:p w14:paraId="1A3CCB87" w14:textId="77777777" w:rsidR="00C217CF" w:rsidRPr="00DF3E17" w:rsidRDefault="00876C1C" w:rsidP="007D255D">
      <w:pPr>
        <w:numPr>
          <w:ilvl w:val="0"/>
          <w:numId w:val="23"/>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adaptacją, modyfikacją, korektą, rozwojem, integracją, transkrypcją, tłumaczeniem, utrzymaniem (*),</w:t>
      </w:r>
    </w:p>
    <w:p w14:paraId="2958BCF5" w14:textId="77777777" w:rsidR="00A63302" w:rsidRPr="00DF3E17" w:rsidRDefault="00876C1C" w:rsidP="00A63302">
      <w:pPr>
        <w:autoSpaceDE w:val="0"/>
        <w:autoSpaceDN w:val="0"/>
        <w:adjustRightInd w:val="0"/>
        <w:spacing w:after="0" w:line="240" w:lineRule="auto"/>
        <w:jc w:val="both"/>
        <w:rPr>
          <w:rFonts w:eastAsia="Times New Roman" w:cs="Calibri"/>
          <w:lang w:val="pl-PL"/>
        </w:rPr>
      </w:pPr>
      <w:r w:rsidRPr="00DF3E17">
        <w:rPr>
          <w:rFonts w:eastAsia="Times New Roman" w:cs="Calibri"/>
          <w:b/>
          <w:bCs/>
          <w:lang w:val="pl-PL"/>
        </w:rPr>
        <w:lastRenderedPageBreak/>
        <w:t xml:space="preserve">(*) </w:t>
      </w:r>
      <w:r w:rsidRPr="00DF3E17">
        <w:rPr>
          <w:rFonts w:eastAsia="Times New Roman" w:cs="Calibri"/>
          <w:lang w:val="pl-PL"/>
        </w:rPr>
        <w:t>pod warunkiem że wspomniane powyżej prawa są niezbędne do obsługi, konserwacji, modyfikacji i/lub używania PRAC I/LUB WYPOSAŻENIA.</w:t>
      </w:r>
      <w:r w:rsidR="00A63302">
        <w:rPr>
          <w:rFonts w:eastAsia="Times New Roman" w:cs="Calibri"/>
          <w:lang w:val="pl-PL"/>
        </w:rPr>
        <w:t xml:space="preserve"> </w:t>
      </w:r>
      <w:r w:rsidR="00A63302" w:rsidRPr="00C217CF">
        <w:rPr>
          <w:rFonts w:eastAsia="Times New Roman" w:cs="Calibri"/>
          <w:lang w:val="pl-PL"/>
        </w:rPr>
        <w:t>O</w:t>
      </w:r>
      <w:r w:rsidR="00A63302">
        <w:rPr>
          <w:rFonts w:eastAsia="Times New Roman" w:cs="Calibri"/>
          <w:lang w:val="pl-PL"/>
        </w:rPr>
        <w:t>czekiwania dotyczące tego wymagania powinny być omówione</w:t>
      </w:r>
      <w:r w:rsidR="00A63302" w:rsidRPr="00C217CF">
        <w:rPr>
          <w:rFonts w:eastAsia="Times New Roman" w:cs="Calibri"/>
          <w:lang w:val="pl-PL"/>
        </w:rPr>
        <w:t xml:space="preserve"> podczas negocjacji</w:t>
      </w:r>
      <w:r w:rsidR="00A63302">
        <w:rPr>
          <w:rFonts w:eastAsia="Times New Roman" w:cs="Calibri"/>
          <w:lang w:val="pl-PL"/>
        </w:rPr>
        <w:t>.</w:t>
      </w:r>
    </w:p>
    <w:p w14:paraId="4C55BE59" w14:textId="77777777" w:rsidR="00C217CF" w:rsidRDefault="00C217CF" w:rsidP="00C217CF">
      <w:pPr>
        <w:autoSpaceDE w:val="0"/>
        <w:autoSpaceDN w:val="0"/>
        <w:adjustRightInd w:val="0"/>
        <w:spacing w:after="0" w:line="240" w:lineRule="auto"/>
        <w:jc w:val="both"/>
        <w:rPr>
          <w:rFonts w:eastAsia="Times New Roman" w:cs="Calibri"/>
          <w:lang w:val="pl-PL"/>
        </w:rPr>
      </w:pPr>
    </w:p>
    <w:p w14:paraId="107430C8" w14:textId="77777777" w:rsidR="00A63302" w:rsidRDefault="00A63302" w:rsidP="00C217CF">
      <w:pPr>
        <w:autoSpaceDE w:val="0"/>
        <w:autoSpaceDN w:val="0"/>
        <w:adjustRightInd w:val="0"/>
        <w:spacing w:after="0" w:line="240" w:lineRule="auto"/>
        <w:jc w:val="both"/>
        <w:rPr>
          <w:rFonts w:eastAsia="Times New Roman" w:cs="Calibri"/>
          <w:lang w:val="pl-PL"/>
        </w:rPr>
      </w:pPr>
    </w:p>
    <w:p w14:paraId="548010F7" w14:textId="77777777" w:rsidR="00A63302" w:rsidRPr="00DF3E17" w:rsidRDefault="00A63302" w:rsidP="00C217CF">
      <w:pPr>
        <w:autoSpaceDE w:val="0"/>
        <w:autoSpaceDN w:val="0"/>
        <w:adjustRightInd w:val="0"/>
        <w:spacing w:after="0" w:line="240" w:lineRule="auto"/>
        <w:jc w:val="both"/>
        <w:rPr>
          <w:rFonts w:eastAsia="Times New Roman" w:cs="Calibri"/>
          <w:lang w:val="pl-PL"/>
        </w:rPr>
      </w:pPr>
    </w:p>
    <w:p w14:paraId="5017C94B"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Licencja na OPROGRAMOWANIE WYKONAWCY udzielana AMP przez WYKONAWCĘ  powinna:</w:t>
      </w:r>
    </w:p>
    <w:p w14:paraId="3B921BDC" w14:textId="77777777" w:rsidR="00C217CF" w:rsidRPr="00DF3E17" w:rsidRDefault="00876C1C" w:rsidP="007D255D">
      <w:pPr>
        <w:numPr>
          <w:ilvl w:val="0"/>
          <w:numId w:val="24"/>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zostać przyznana po cenie będącej integralną częścią ceny kontraktowej płaconej WYKONAWCY przez AMP i określonej w stosownym KONTRAKCIE;</w:t>
      </w:r>
    </w:p>
    <w:p w14:paraId="6F43AA0D" w14:textId="77777777" w:rsidR="00C217CF" w:rsidRPr="00DF3E17" w:rsidRDefault="00876C1C" w:rsidP="007D255D">
      <w:pPr>
        <w:numPr>
          <w:ilvl w:val="0"/>
          <w:numId w:val="24"/>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być odpowiednia i ważna w kraju, gdzie znajduje się MIEJSCE, jak również w każdym innym kraju (krajach), do którego PRACE I/LUB WYPOSAŻENIE mogą zostać później przeniesione, sprzedane i/lub przekazane;</w:t>
      </w:r>
    </w:p>
    <w:p w14:paraId="11DF9A7A" w14:textId="77777777" w:rsidR="00C217CF" w:rsidRPr="00DF3E17" w:rsidRDefault="00876C1C" w:rsidP="007D255D">
      <w:pPr>
        <w:numPr>
          <w:ilvl w:val="0"/>
          <w:numId w:val="24"/>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zostać udzielona co najmniej na taki okres, przez który dane OPROGRAMOWANIE WYKONAWCY jest chronione przez jakiekolwiek PRAWA DO WŁASNOŚCI INTELEKTUALNEJ; oraz</w:t>
      </w:r>
    </w:p>
    <w:p w14:paraId="4A360792" w14:textId="77777777" w:rsidR="00C217CF" w:rsidRPr="00DF3E17" w:rsidRDefault="00876C1C" w:rsidP="007D255D">
      <w:pPr>
        <w:numPr>
          <w:ilvl w:val="0"/>
          <w:numId w:val="24"/>
        </w:num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obejmować prawo AMP do przyznawania licencji i podlicencji do takich praw na obsługę, konserwację, modyfikację i/lub używanie PRAC I/LUB WYPOSAŻENIA.</w:t>
      </w:r>
    </w:p>
    <w:p w14:paraId="15CD504C" w14:textId="77777777" w:rsidR="00C217CF" w:rsidRPr="00DF3E17" w:rsidRDefault="00C217CF" w:rsidP="00C217CF">
      <w:pPr>
        <w:autoSpaceDE w:val="0"/>
        <w:autoSpaceDN w:val="0"/>
        <w:adjustRightInd w:val="0"/>
        <w:spacing w:after="0" w:line="240" w:lineRule="auto"/>
        <w:jc w:val="both"/>
        <w:rPr>
          <w:rFonts w:eastAsia="Times New Roman" w:cs="Calibri"/>
          <w:lang w:val="pl-PL"/>
        </w:rPr>
      </w:pPr>
    </w:p>
    <w:p w14:paraId="008E2870" w14:textId="77777777" w:rsidR="00A63302"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WYKONAWCA powinien poinformować AMP o metodzie i technologii rozwoju OPROGRAMOWANIA WYKONAWCY oraz wymaganiach, które należy spełnić w celu uzyskania możliwie największej wydajności z używania OPROGRAMOWANIA WYKONAWCY.</w:t>
      </w:r>
      <w:r w:rsidR="00C217CF" w:rsidRPr="00C217CF">
        <w:rPr>
          <w:rFonts w:eastAsia="Times New Roman" w:cs="Calibri"/>
          <w:lang w:val="pl-PL"/>
        </w:rPr>
        <w:t xml:space="preserve"> </w:t>
      </w:r>
    </w:p>
    <w:p w14:paraId="68B20656" w14:textId="77777777" w:rsidR="00C217CF" w:rsidRPr="00DF3E17" w:rsidRDefault="00876C1C" w:rsidP="00C217CF">
      <w:pPr>
        <w:autoSpaceDE w:val="0"/>
        <w:autoSpaceDN w:val="0"/>
        <w:adjustRightInd w:val="0"/>
        <w:spacing w:after="0" w:line="240" w:lineRule="auto"/>
        <w:jc w:val="both"/>
        <w:rPr>
          <w:rFonts w:eastAsia="Times New Roman" w:cs="Calibri"/>
          <w:lang w:val="pl-PL"/>
        </w:rPr>
      </w:pPr>
      <w:r w:rsidRPr="00DF3E17">
        <w:rPr>
          <w:rFonts w:eastAsia="Times New Roman" w:cs="Calibri"/>
          <w:lang w:val="pl-PL"/>
        </w:rPr>
        <w:t>Przez cały okres KONTRAKTU oraz przez co najmniej trzy (3) miesiące kalendarzowe (chyba że w danym KONTRAKCIE wyraźnie określono inaczej), WYKONAWCA powinien dostarczać AMP oraz wszelkim przyszłym właścicielom i/lub użytkownikom PRAC I/LUB WYPOSAŻENIA, kompletne i uaktualnione kody źródłowe OPROGRAMOWANIA WYKONAWCY oraz wszelką związaną z nim dokumentację. Kompletna i uaktualniona kopia kodów źródłowych OPROGRAMOWANIA WYKONAWCY powinna zostać ostatecznie dostarczona najpóźniej przy ODBIORZE WSTĘPNYM.</w:t>
      </w:r>
    </w:p>
    <w:p w14:paraId="10A9ED2F" w14:textId="77777777" w:rsidR="00C217CF" w:rsidRPr="00DF3E17" w:rsidRDefault="00C217CF" w:rsidP="00C217CF">
      <w:pPr>
        <w:pStyle w:val="Insprong1"/>
        <w:ind w:left="0"/>
        <w:rPr>
          <w:b/>
          <w:caps/>
          <w:kern w:val="28"/>
          <w:sz w:val="24"/>
          <w:u w:val="single"/>
          <w:lang w:val="pl-PL"/>
        </w:rPr>
      </w:pPr>
    </w:p>
    <w:p w14:paraId="61FCDE24" w14:textId="77777777" w:rsidR="00C217CF" w:rsidRPr="00DF3E17" w:rsidRDefault="00C217CF" w:rsidP="00C217CF">
      <w:pPr>
        <w:pStyle w:val="Insprong1"/>
        <w:ind w:left="0"/>
        <w:rPr>
          <w:b/>
          <w:caps/>
          <w:kern w:val="28"/>
          <w:sz w:val="24"/>
          <w:u w:val="single"/>
          <w:lang w:val="pl-PL"/>
        </w:rPr>
      </w:pPr>
    </w:p>
    <w:p w14:paraId="3CE30284" w14:textId="77777777" w:rsidR="00C217CF" w:rsidRPr="00DF3E17" w:rsidRDefault="00C217CF" w:rsidP="00C217CF">
      <w:pPr>
        <w:pStyle w:val="Insprong1"/>
        <w:ind w:left="0"/>
        <w:rPr>
          <w:b/>
          <w:caps/>
          <w:kern w:val="28"/>
          <w:sz w:val="24"/>
          <w:u w:val="single"/>
          <w:lang w:val="pl-PL"/>
        </w:rPr>
      </w:pPr>
    </w:p>
    <w:p w14:paraId="6BE449F5" w14:textId="77777777" w:rsidR="00C217CF" w:rsidRPr="00DF3E17" w:rsidRDefault="00C217CF" w:rsidP="00C217CF">
      <w:pPr>
        <w:pStyle w:val="Insprong1"/>
        <w:ind w:left="0"/>
        <w:rPr>
          <w:b/>
          <w:caps/>
          <w:kern w:val="28"/>
          <w:sz w:val="24"/>
          <w:u w:val="single"/>
          <w:lang w:val="pl-PL"/>
        </w:rPr>
      </w:pPr>
    </w:p>
    <w:p w14:paraId="2FF62B33" w14:textId="77777777" w:rsidR="00C217CF" w:rsidRPr="00DF3E17" w:rsidRDefault="00C217CF" w:rsidP="00C217CF">
      <w:pPr>
        <w:pStyle w:val="Insprong1"/>
        <w:ind w:left="0"/>
        <w:rPr>
          <w:b/>
          <w:caps/>
          <w:kern w:val="28"/>
          <w:sz w:val="24"/>
          <w:u w:val="single"/>
          <w:lang w:val="pl-PL"/>
        </w:rPr>
      </w:pPr>
    </w:p>
    <w:p w14:paraId="11E40C49" w14:textId="77777777" w:rsidR="00C217CF" w:rsidRPr="00DF3E17" w:rsidRDefault="00C217CF" w:rsidP="00C217CF">
      <w:pPr>
        <w:pStyle w:val="Insprong1"/>
        <w:ind w:left="0"/>
        <w:rPr>
          <w:b/>
          <w:caps/>
          <w:kern w:val="28"/>
          <w:sz w:val="24"/>
          <w:u w:val="single"/>
          <w:lang w:val="pl-PL"/>
        </w:rPr>
      </w:pPr>
    </w:p>
    <w:p w14:paraId="74B80E4E" w14:textId="77777777" w:rsidR="00C217CF" w:rsidRPr="00DF3E17" w:rsidRDefault="00C217CF" w:rsidP="00C217CF">
      <w:pPr>
        <w:pStyle w:val="Insprong1"/>
        <w:ind w:left="0"/>
        <w:rPr>
          <w:b/>
          <w:caps/>
          <w:kern w:val="28"/>
          <w:sz w:val="24"/>
          <w:u w:val="single"/>
          <w:lang w:val="pl-PL"/>
        </w:rPr>
      </w:pPr>
    </w:p>
    <w:p w14:paraId="5409B29B" w14:textId="77777777" w:rsidR="00C217CF" w:rsidRPr="00DF3E17" w:rsidRDefault="00C217CF" w:rsidP="00C217CF">
      <w:pPr>
        <w:pStyle w:val="Insprong1"/>
        <w:ind w:left="0"/>
        <w:rPr>
          <w:b/>
          <w:caps/>
          <w:kern w:val="28"/>
          <w:sz w:val="24"/>
          <w:u w:val="single"/>
          <w:lang w:val="pl-PL"/>
        </w:rPr>
      </w:pPr>
    </w:p>
    <w:p w14:paraId="1315D049" w14:textId="77777777" w:rsidR="00C217CF" w:rsidRPr="00DF3E17" w:rsidRDefault="00C217CF" w:rsidP="00C217CF">
      <w:pPr>
        <w:pStyle w:val="Insprong1"/>
        <w:ind w:left="0"/>
        <w:rPr>
          <w:b/>
          <w:caps/>
          <w:kern w:val="28"/>
          <w:sz w:val="24"/>
          <w:u w:val="single"/>
          <w:lang w:val="pl-PL"/>
        </w:rPr>
      </w:pPr>
    </w:p>
    <w:p w14:paraId="46E42A2E" w14:textId="77777777" w:rsidR="00C217CF" w:rsidRPr="00DF3E17" w:rsidRDefault="00C217CF" w:rsidP="00C217CF">
      <w:pPr>
        <w:pStyle w:val="Insprong1"/>
        <w:ind w:left="0"/>
        <w:rPr>
          <w:b/>
          <w:caps/>
          <w:kern w:val="28"/>
          <w:sz w:val="24"/>
          <w:u w:val="single"/>
          <w:lang w:val="pl-PL"/>
        </w:rPr>
      </w:pPr>
    </w:p>
    <w:p w14:paraId="3A330040" w14:textId="77777777" w:rsidR="00C217CF" w:rsidRPr="00DF3E17" w:rsidRDefault="00C217CF" w:rsidP="00C217CF">
      <w:pPr>
        <w:pStyle w:val="Insprong1"/>
        <w:ind w:left="0"/>
        <w:rPr>
          <w:b/>
          <w:caps/>
          <w:kern w:val="28"/>
          <w:sz w:val="24"/>
          <w:u w:val="single"/>
          <w:lang w:val="pl-PL"/>
        </w:rPr>
      </w:pPr>
    </w:p>
    <w:p w14:paraId="519D7369" w14:textId="77777777" w:rsidR="00C217CF" w:rsidRPr="00DF3E17" w:rsidRDefault="00C217CF" w:rsidP="00C217CF">
      <w:pPr>
        <w:pStyle w:val="Insprong1"/>
        <w:ind w:left="0"/>
        <w:rPr>
          <w:b/>
          <w:caps/>
          <w:kern w:val="28"/>
          <w:sz w:val="24"/>
          <w:u w:val="single"/>
          <w:lang w:val="pl-PL"/>
        </w:rPr>
      </w:pPr>
    </w:p>
    <w:p w14:paraId="20616D05" w14:textId="77777777" w:rsidR="00C217CF" w:rsidRPr="00DF3E17" w:rsidRDefault="00C217CF" w:rsidP="00C217CF">
      <w:pPr>
        <w:pStyle w:val="Insprong1"/>
        <w:ind w:left="0"/>
        <w:rPr>
          <w:b/>
          <w:caps/>
          <w:kern w:val="28"/>
          <w:sz w:val="24"/>
          <w:u w:val="single"/>
          <w:lang w:val="pl-PL"/>
        </w:rPr>
      </w:pPr>
    </w:p>
    <w:p w14:paraId="54A0258B" w14:textId="77777777" w:rsidR="00C217CF" w:rsidRPr="00DF3E17" w:rsidRDefault="00C217CF" w:rsidP="00C217CF">
      <w:pPr>
        <w:pStyle w:val="Insprong1"/>
        <w:ind w:left="0"/>
        <w:rPr>
          <w:b/>
          <w:caps/>
          <w:kern w:val="28"/>
          <w:sz w:val="24"/>
          <w:u w:val="single"/>
          <w:lang w:val="pl-PL"/>
        </w:rPr>
      </w:pPr>
    </w:p>
    <w:p w14:paraId="1ECD1F56" w14:textId="77777777" w:rsidR="00C217CF" w:rsidRPr="00DF3E17" w:rsidRDefault="00C217CF" w:rsidP="00C217CF">
      <w:pPr>
        <w:pStyle w:val="Insprong1"/>
        <w:ind w:left="0"/>
        <w:rPr>
          <w:b/>
          <w:caps/>
          <w:kern w:val="28"/>
          <w:sz w:val="24"/>
          <w:u w:val="single"/>
          <w:lang w:val="pl-PL"/>
        </w:rPr>
      </w:pPr>
    </w:p>
    <w:p w14:paraId="3E37F7EA" w14:textId="77777777" w:rsidR="00C217CF" w:rsidRPr="00DF3E17" w:rsidRDefault="00C217CF" w:rsidP="00C217CF">
      <w:pPr>
        <w:pStyle w:val="Insprong1"/>
        <w:ind w:left="0"/>
        <w:rPr>
          <w:b/>
          <w:caps/>
          <w:kern w:val="28"/>
          <w:sz w:val="24"/>
          <w:u w:val="single"/>
          <w:lang w:val="pl-PL"/>
        </w:rPr>
      </w:pPr>
    </w:p>
    <w:p w14:paraId="042EA567" w14:textId="77777777" w:rsidR="00C217CF" w:rsidRPr="00DF3E17" w:rsidRDefault="00C217CF" w:rsidP="00C217CF">
      <w:pPr>
        <w:pStyle w:val="Insprong1"/>
        <w:ind w:left="0"/>
        <w:rPr>
          <w:b/>
          <w:caps/>
          <w:kern w:val="28"/>
          <w:sz w:val="24"/>
          <w:u w:val="single"/>
          <w:lang w:val="pl-PL"/>
        </w:rPr>
      </w:pPr>
    </w:p>
    <w:p w14:paraId="0C8C0849" w14:textId="77777777" w:rsidR="00C217CF" w:rsidRPr="00DF3E17" w:rsidRDefault="00C217CF" w:rsidP="00C217CF">
      <w:pPr>
        <w:pStyle w:val="Insprong1"/>
        <w:ind w:left="0"/>
        <w:rPr>
          <w:b/>
          <w:caps/>
          <w:kern w:val="28"/>
          <w:sz w:val="24"/>
          <w:u w:val="single"/>
          <w:lang w:val="pl-PL"/>
        </w:rPr>
      </w:pPr>
    </w:p>
    <w:p w14:paraId="7DC511CF" w14:textId="7B2DF25B" w:rsidR="00C217CF" w:rsidRPr="00DF3E17" w:rsidRDefault="00C217CF" w:rsidP="00C217CF">
      <w:pPr>
        <w:pStyle w:val="Insprong1"/>
        <w:ind w:left="0"/>
        <w:rPr>
          <w:b/>
          <w:caps/>
          <w:kern w:val="28"/>
          <w:sz w:val="24"/>
          <w:u w:val="single"/>
          <w:lang w:val="pl-PL"/>
        </w:rPr>
      </w:pPr>
    </w:p>
    <w:p w14:paraId="0C493746" w14:textId="77777777" w:rsidR="00C217CF" w:rsidRPr="00DF3E17" w:rsidRDefault="00876C1C" w:rsidP="00C217CF">
      <w:pPr>
        <w:pStyle w:val="Nagwek1"/>
        <w:rPr>
          <w:lang w:val="pl-PL"/>
        </w:rPr>
      </w:pPr>
      <w:bookmarkStart w:id="14" w:name="_Toc482016964"/>
      <w:bookmarkStart w:id="15" w:name="_Toc505769224"/>
      <w:bookmarkStart w:id="16" w:name="_Toc74819740"/>
      <w:r w:rsidRPr="00DF3E17">
        <w:rPr>
          <w:lang w:val="pl-PL"/>
        </w:rPr>
        <w:lastRenderedPageBreak/>
        <w:t>Infrastruktura IT</w:t>
      </w:r>
      <w:bookmarkEnd w:id="14"/>
      <w:bookmarkEnd w:id="15"/>
      <w:bookmarkEnd w:id="16"/>
    </w:p>
    <w:p w14:paraId="6FDA42AE" w14:textId="77777777" w:rsidR="00C217CF" w:rsidRPr="00DF3E17" w:rsidRDefault="00876C1C" w:rsidP="00C217CF">
      <w:pPr>
        <w:pStyle w:val="Nagwek2"/>
        <w:rPr>
          <w:lang w:val="pl-PL"/>
        </w:rPr>
      </w:pPr>
      <w:bookmarkStart w:id="17" w:name="_Toc482016965"/>
      <w:bookmarkStart w:id="18" w:name="_Toc505769225"/>
      <w:bookmarkStart w:id="19" w:name="_Toc74819741"/>
      <w:r w:rsidRPr="00DF3E17">
        <w:rPr>
          <w:lang w:val="pl-PL"/>
        </w:rPr>
        <w:t>Serwery i stacje robocze</w:t>
      </w:r>
      <w:bookmarkEnd w:id="17"/>
      <w:bookmarkEnd w:id="18"/>
      <w:bookmarkEnd w:id="19"/>
    </w:p>
    <w:p w14:paraId="233D0DA4" w14:textId="77777777" w:rsidR="00C217CF" w:rsidRPr="00DF3E17" w:rsidRDefault="00876C1C" w:rsidP="00876C1C">
      <w:pPr>
        <w:jc w:val="both"/>
        <w:rPr>
          <w:lang w:val="pl-PL"/>
        </w:rPr>
      </w:pPr>
      <w:r w:rsidRPr="00DF3E17">
        <w:rPr>
          <w:lang w:val="pl-PL"/>
        </w:rPr>
        <w:t xml:space="preserve">Zaleca się, aby Wykonawca wykorzystał serwer i sprzęt kliencki lub środowisko udostępniane przez AMP. Wykonawca powinien dostarczyć AMP wymagania sprzętowe w początkowej fazie projektu. </w:t>
      </w:r>
    </w:p>
    <w:p w14:paraId="78410CF0" w14:textId="74424BE1" w:rsidR="00C217CF" w:rsidRPr="00DF3E17" w:rsidRDefault="00876C1C" w:rsidP="00876C1C">
      <w:pPr>
        <w:jc w:val="both"/>
        <w:rPr>
          <w:lang w:val="pl-PL"/>
        </w:rPr>
      </w:pPr>
      <w:r w:rsidRPr="00DF3E17">
        <w:rPr>
          <w:lang w:val="pl-PL"/>
        </w:rPr>
        <w:t>Jeżeli proponowana przez AMP infrastruktura serwerowa nie spełnia wymagań Wykonawcy jest on zobowiązany do zaoferowania sprzętu, serwerów, stacji roboczych i ich konfiguracji, które spełniają standardy sprzętowe oraz standardy w zakresie cyberbezpieczeństwa obowiązujące w AMP. Wyżej wymieniony sprzęt powinien współpracować ze środowiskiem wirtualnym stosowanym w AMP AIM. Szczegółowa konfiguracja dot. np. procesora, pamięci, dysków, wkładek FC itp. pozostaje do ustalenia. Wszystkie serwery i klien</w:t>
      </w:r>
      <w:r w:rsidR="005F3EF6">
        <w:rPr>
          <w:lang w:val="pl-PL"/>
        </w:rPr>
        <w:t>ci</w:t>
      </w:r>
      <w:r w:rsidRPr="00DF3E17">
        <w:rPr>
          <w:lang w:val="pl-PL"/>
        </w:rPr>
        <w:t xml:space="preserve"> powinny posiadać zainstalowan</w:t>
      </w:r>
      <w:r w:rsidR="005F3EF6">
        <w:rPr>
          <w:lang w:val="pl-PL"/>
        </w:rPr>
        <w:t>ych</w:t>
      </w:r>
      <w:r w:rsidRPr="00DF3E17">
        <w:rPr>
          <w:lang w:val="pl-PL"/>
        </w:rPr>
        <w:t xml:space="preserve"> agent</w:t>
      </w:r>
      <w:r w:rsidR="005F3EF6">
        <w:rPr>
          <w:lang w:val="pl-PL"/>
        </w:rPr>
        <w:t>ów</w:t>
      </w:r>
      <w:r w:rsidRPr="00DF3E17">
        <w:rPr>
          <w:lang w:val="pl-PL"/>
        </w:rPr>
        <w:t xml:space="preserve"> i usługi umożliwiające integrację tych urządzeń w AD oraz uruchomienie takich narzędzi jak SSCM i SNOW na wszystkich dostarczonych systemach. </w:t>
      </w:r>
    </w:p>
    <w:p w14:paraId="729A5483" w14:textId="77777777" w:rsidR="00C217CF" w:rsidRPr="00DF3E17" w:rsidRDefault="00876C1C" w:rsidP="00876C1C">
      <w:pPr>
        <w:jc w:val="both"/>
        <w:rPr>
          <w:lang w:val="pl-PL"/>
        </w:rPr>
      </w:pPr>
      <w:r w:rsidRPr="00DF3E17">
        <w:rPr>
          <w:rFonts w:cs="Arial"/>
          <w:b/>
          <w:lang w:val="pl-PL"/>
        </w:rPr>
        <w:t>Każdy serwer i stacja robocza w AMP AIM powinna być skonsultowana i zatwierdzona przez specjalistów wydziału AIM.</w:t>
      </w:r>
    </w:p>
    <w:p w14:paraId="25A91336" w14:textId="0F6B941B" w:rsidR="00C217CF" w:rsidRPr="00DF3E17" w:rsidRDefault="00876C1C" w:rsidP="00876C1C">
      <w:pPr>
        <w:jc w:val="both"/>
        <w:rPr>
          <w:lang w:val="pl-PL"/>
        </w:rPr>
      </w:pPr>
      <w:r w:rsidRPr="00DF3E17">
        <w:rPr>
          <w:lang w:val="pl-PL"/>
        </w:rPr>
        <w:t xml:space="preserve">Obecnie standard obejmuje serwery, macierze dyskowe, switche FC oraz stacje robocze: (wymienione modele stanowią jedynie przykład - szczegóły zostaną uzgodnione w trakcie projektu) </w:t>
      </w:r>
      <w:r w:rsidR="00413D97">
        <w:rPr>
          <w:lang w:val="pl-PL"/>
        </w:rPr>
        <w:t>. Sprzęt musi pochodzić z polskiej sieci dystrybucji.</w:t>
      </w:r>
    </w:p>
    <w:p w14:paraId="19BBAC1E" w14:textId="4F41C807" w:rsidR="00413D97" w:rsidRDefault="00876C1C" w:rsidP="00876C1C">
      <w:pPr>
        <w:pStyle w:val="Akapitzlist"/>
        <w:numPr>
          <w:ilvl w:val="0"/>
          <w:numId w:val="3"/>
        </w:numPr>
        <w:jc w:val="both"/>
        <w:rPr>
          <w:lang w:val="pl-PL"/>
        </w:rPr>
      </w:pPr>
      <w:r w:rsidRPr="00DF3E17">
        <w:rPr>
          <w:lang w:val="pl-PL"/>
        </w:rPr>
        <w:t xml:space="preserve">Model serwera wykorzystywanego jako </w:t>
      </w:r>
      <w:r w:rsidR="00413D97">
        <w:rPr>
          <w:lang w:val="pl-PL"/>
        </w:rPr>
        <w:t>wirtualizator:</w:t>
      </w:r>
    </w:p>
    <w:p w14:paraId="6E1D766C" w14:textId="76358A04" w:rsidR="00413D97" w:rsidRPr="00413D97" w:rsidRDefault="00413D97" w:rsidP="00413D97">
      <w:pPr>
        <w:pStyle w:val="Akapitzlist"/>
        <w:ind w:left="1080"/>
        <w:jc w:val="both"/>
        <w:rPr>
          <w:lang w:val="pl-PL"/>
        </w:rPr>
      </w:pPr>
      <w:r w:rsidRPr="00413D97">
        <w:rPr>
          <w:lang w:val="pl-PL"/>
        </w:rPr>
        <w:t xml:space="preserve">HPE ProLiant DL380 Gen10 8SFF </w:t>
      </w:r>
      <w:r>
        <w:rPr>
          <w:lang w:val="pl-PL"/>
        </w:rPr>
        <w:t xml:space="preserve"> lub nowszej</w:t>
      </w:r>
    </w:p>
    <w:p w14:paraId="7B550FAE" w14:textId="0987A5D4" w:rsidR="00413D97" w:rsidRPr="00187246" w:rsidRDefault="00413D97" w:rsidP="00413D97">
      <w:pPr>
        <w:pStyle w:val="Akapitzlist"/>
        <w:ind w:left="1080"/>
        <w:jc w:val="both"/>
      </w:pPr>
      <w:r w:rsidRPr="00187246">
        <w:t>2 x CPU Intel Xeon-Gold min 3GHz</w:t>
      </w:r>
    </w:p>
    <w:p w14:paraId="09478F8F" w14:textId="77777777" w:rsidR="00413D97" w:rsidRPr="00187246" w:rsidRDefault="00413D97" w:rsidP="00413D97">
      <w:pPr>
        <w:pStyle w:val="Akapitzlist"/>
        <w:ind w:left="1080"/>
        <w:jc w:val="both"/>
      </w:pPr>
      <w:r w:rsidRPr="00187246">
        <w:t>512 GB RAM</w:t>
      </w:r>
    </w:p>
    <w:p w14:paraId="195B127B" w14:textId="77777777" w:rsidR="00413D97" w:rsidRPr="00187246" w:rsidRDefault="00413D97" w:rsidP="00413D97">
      <w:pPr>
        <w:pStyle w:val="Akapitzlist"/>
        <w:ind w:left="1080"/>
        <w:jc w:val="both"/>
      </w:pPr>
      <w:r w:rsidRPr="00187246">
        <w:t xml:space="preserve">2x HPE SN1100Q 16Gb Single Port </w:t>
      </w:r>
      <w:proofErr w:type="spellStart"/>
      <w:r w:rsidRPr="00187246">
        <w:t>Fibre</w:t>
      </w:r>
      <w:proofErr w:type="spellEnd"/>
      <w:r w:rsidRPr="00187246">
        <w:t xml:space="preserve"> Channel Host Bus Adapter</w:t>
      </w:r>
    </w:p>
    <w:p w14:paraId="55E0AEA2" w14:textId="77777777" w:rsidR="00413D97" w:rsidRPr="00187246" w:rsidRDefault="00413D97" w:rsidP="00413D97">
      <w:pPr>
        <w:pStyle w:val="Akapitzlist"/>
        <w:ind w:left="1080"/>
        <w:jc w:val="both"/>
      </w:pPr>
      <w:r w:rsidRPr="00187246">
        <w:t>2x HPE Ethernet 10Gb 2-port SFP+ BCM57414 Adapter</w:t>
      </w:r>
    </w:p>
    <w:p w14:paraId="27984E4D" w14:textId="77777777" w:rsidR="00413D97" w:rsidRPr="00187246" w:rsidRDefault="00413D97" w:rsidP="00413D97">
      <w:pPr>
        <w:pStyle w:val="Akapitzlist"/>
        <w:ind w:left="1080"/>
        <w:jc w:val="both"/>
      </w:pPr>
      <w:r w:rsidRPr="00187246">
        <w:t xml:space="preserve">4xSFP+ 10Gb </w:t>
      </w:r>
      <w:proofErr w:type="spellStart"/>
      <w:r w:rsidRPr="00187246">
        <w:t>wkładki</w:t>
      </w:r>
      <w:proofErr w:type="spellEnd"/>
      <w:r w:rsidRPr="00187246">
        <w:t xml:space="preserve"> </w:t>
      </w:r>
      <w:proofErr w:type="spellStart"/>
      <w:r w:rsidRPr="00187246">
        <w:t>typu</w:t>
      </w:r>
      <w:proofErr w:type="spellEnd"/>
      <w:r w:rsidRPr="00187246">
        <w:t xml:space="preserve"> </w:t>
      </w:r>
      <w:proofErr w:type="spellStart"/>
      <w:r w:rsidRPr="00187246">
        <w:t>singlemode</w:t>
      </w:r>
      <w:proofErr w:type="spellEnd"/>
    </w:p>
    <w:p w14:paraId="0EE0A826" w14:textId="0882AE69" w:rsidR="00413D97" w:rsidRPr="00187246" w:rsidRDefault="00413D97" w:rsidP="00413D97">
      <w:pPr>
        <w:pStyle w:val="Akapitzlist"/>
        <w:ind w:left="1080"/>
        <w:jc w:val="both"/>
      </w:pPr>
      <w:r w:rsidRPr="00187246">
        <w:t xml:space="preserve">2 x HPE NS204i-p Lanes </w:t>
      </w:r>
      <w:proofErr w:type="spellStart"/>
      <w:r w:rsidRPr="00187246">
        <w:t>NVMe</w:t>
      </w:r>
      <w:proofErr w:type="spellEnd"/>
      <w:r w:rsidRPr="00187246">
        <w:t xml:space="preserve"> PCIe3 x8 OS Boot Device</w:t>
      </w:r>
    </w:p>
    <w:p w14:paraId="48B1F718" w14:textId="6CD3A7FE" w:rsidR="00413D97" w:rsidRPr="00187246" w:rsidRDefault="00413D97" w:rsidP="00413D97">
      <w:pPr>
        <w:pStyle w:val="Akapitzlist"/>
        <w:ind w:left="1080"/>
        <w:jc w:val="both"/>
      </w:pPr>
      <w:r w:rsidRPr="00187246">
        <w:t>HPE 2U Cable Management Arm for Easy Install Rail Kit</w:t>
      </w:r>
    </w:p>
    <w:p w14:paraId="6E611E58" w14:textId="77777777" w:rsidR="00413D97" w:rsidRPr="00187246" w:rsidRDefault="00413D97" w:rsidP="00413D97">
      <w:pPr>
        <w:pStyle w:val="Akapitzlist"/>
        <w:ind w:left="1080"/>
        <w:jc w:val="both"/>
      </w:pPr>
      <w:r w:rsidRPr="00187246">
        <w:t>HPE 2U Small Form Factor Easy Install Rail Kit</w:t>
      </w:r>
    </w:p>
    <w:p w14:paraId="1ED612E0" w14:textId="77777777" w:rsidR="00413D97" w:rsidRPr="00187246" w:rsidRDefault="00413D97" w:rsidP="00413D97">
      <w:pPr>
        <w:pStyle w:val="Akapitzlist"/>
        <w:ind w:left="1080"/>
        <w:jc w:val="both"/>
      </w:pPr>
      <w:r w:rsidRPr="00187246">
        <w:t>HPE 5Y Foundation Care NBD SVC</w:t>
      </w:r>
    </w:p>
    <w:p w14:paraId="159EED6D" w14:textId="77777777" w:rsidR="00413D97" w:rsidRPr="00187246" w:rsidRDefault="00413D97" w:rsidP="00413D97">
      <w:pPr>
        <w:pStyle w:val="Akapitzlist"/>
        <w:ind w:left="1080"/>
        <w:jc w:val="both"/>
      </w:pPr>
      <w:r w:rsidRPr="00187246">
        <w:t>HPE DL38x Gen10 Support</w:t>
      </w:r>
    </w:p>
    <w:p w14:paraId="0D071E1B" w14:textId="77777777" w:rsidR="00413D97" w:rsidRPr="00187246" w:rsidRDefault="00413D97" w:rsidP="00413D97">
      <w:pPr>
        <w:pStyle w:val="Akapitzlist"/>
        <w:ind w:left="1080"/>
        <w:jc w:val="both"/>
      </w:pPr>
      <w:r w:rsidRPr="00187246">
        <w:t xml:space="preserve">HPE </w:t>
      </w:r>
      <w:proofErr w:type="spellStart"/>
      <w:r w:rsidRPr="00187246">
        <w:t>iLO</w:t>
      </w:r>
      <w:proofErr w:type="spellEnd"/>
      <w:r w:rsidRPr="00187246">
        <w:t xml:space="preserve"> Advanced Electronic License with 3yr Support on </w:t>
      </w:r>
      <w:proofErr w:type="spellStart"/>
      <w:r w:rsidRPr="00187246">
        <w:t>iLO</w:t>
      </w:r>
      <w:proofErr w:type="spellEnd"/>
      <w:r w:rsidRPr="00187246">
        <w:t xml:space="preserve"> Licensed Feature</w:t>
      </w:r>
    </w:p>
    <w:p w14:paraId="17BA00E8" w14:textId="1869B13D" w:rsidR="00413D97" w:rsidRDefault="00413D97" w:rsidP="00413D97">
      <w:pPr>
        <w:pStyle w:val="Akapitzlist"/>
        <w:ind w:left="1080"/>
        <w:jc w:val="both"/>
        <w:rPr>
          <w:lang w:val="pl-PL"/>
        </w:rPr>
      </w:pPr>
      <w:r w:rsidRPr="00413D97">
        <w:rPr>
          <w:lang w:val="pl-PL"/>
        </w:rPr>
        <w:t>2</w:t>
      </w:r>
      <w:r>
        <w:rPr>
          <w:lang w:val="pl-PL"/>
        </w:rPr>
        <w:t xml:space="preserve"> </w:t>
      </w:r>
      <w:r w:rsidRPr="00413D97">
        <w:rPr>
          <w:lang w:val="pl-PL"/>
        </w:rPr>
        <w:t>x zasilacz HotPlug</w:t>
      </w:r>
    </w:p>
    <w:p w14:paraId="29C12264" w14:textId="37A92EA3" w:rsidR="00413D97" w:rsidRPr="00413D97" w:rsidRDefault="00413D97" w:rsidP="00413D97">
      <w:pPr>
        <w:pStyle w:val="Akapitzlist"/>
        <w:jc w:val="both"/>
        <w:rPr>
          <w:lang w:val="pl-PL"/>
        </w:rPr>
      </w:pPr>
    </w:p>
    <w:p w14:paraId="6252CE90" w14:textId="2D1D8B3A" w:rsidR="00C217CF" w:rsidRPr="00413D97" w:rsidRDefault="00413D97" w:rsidP="00876C1C">
      <w:pPr>
        <w:pStyle w:val="Akapitzlist"/>
        <w:numPr>
          <w:ilvl w:val="0"/>
          <w:numId w:val="3"/>
        </w:numPr>
        <w:jc w:val="both"/>
        <w:rPr>
          <w:b/>
          <w:lang w:val="pl-PL"/>
        </w:rPr>
      </w:pPr>
      <w:r>
        <w:rPr>
          <w:bCs/>
          <w:lang w:val="pl-PL"/>
        </w:rPr>
        <w:t xml:space="preserve">Platforma wirtualizacji: </w:t>
      </w:r>
      <w:r w:rsidRPr="00413D97">
        <w:rPr>
          <w:b/>
          <w:lang w:val="pl-PL"/>
        </w:rPr>
        <w:t>vmWare vSphere</w:t>
      </w:r>
      <w:r>
        <w:rPr>
          <w:b/>
          <w:lang w:val="pl-PL"/>
        </w:rPr>
        <w:t xml:space="preserve"> </w:t>
      </w:r>
    </w:p>
    <w:p w14:paraId="75132A9E" w14:textId="65E4BABF" w:rsidR="00413D97" w:rsidRDefault="00413D97" w:rsidP="00413D97">
      <w:pPr>
        <w:pStyle w:val="Akapitzlist"/>
        <w:numPr>
          <w:ilvl w:val="0"/>
          <w:numId w:val="3"/>
        </w:numPr>
        <w:jc w:val="both"/>
        <w:rPr>
          <w:lang w:val="pl-PL"/>
        </w:rPr>
      </w:pPr>
      <w:r w:rsidRPr="00413D97">
        <w:rPr>
          <w:bCs/>
          <w:lang w:val="pl-PL"/>
        </w:rPr>
        <w:t>Serwer wirtualny</w:t>
      </w:r>
      <w:r w:rsidRPr="00DF3E17">
        <w:rPr>
          <w:b/>
          <w:lang w:val="pl-PL"/>
        </w:rPr>
        <w:t xml:space="preserve"> </w:t>
      </w:r>
      <w:r>
        <w:rPr>
          <w:b/>
          <w:lang w:val="pl-PL"/>
        </w:rPr>
        <w:t xml:space="preserve">: </w:t>
      </w:r>
      <w:r w:rsidRPr="00413D97">
        <w:rPr>
          <w:b/>
          <w:bCs/>
          <w:lang w:val="pl-PL"/>
        </w:rPr>
        <w:t>MS Windows Server</w:t>
      </w:r>
      <w:r w:rsidRPr="00DF3E17">
        <w:rPr>
          <w:lang w:val="pl-PL"/>
        </w:rPr>
        <w:t xml:space="preserve"> </w:t>
      </w:r>
      <w:r>
        <w:rPr>
          <w:lang w:val="pl-PL"/>
        </w:rPr>
        <w:t xml:space="preserve">- </w:t>
      </w:r>
      <w:r w:rsidRPr="00DF3E17">
        <w:rPr>
          <w:lang w:val="pl-PL"/>
        </w:rPr>
        <w:t>udostępniany przez AMP</w:t>
      </w:r>
    </w:p>
    <w:p w14:paraId="1EAB482C" w14:textId="5C47C189" w:rsidR="00C217CF" w:rsidRPr="00DF3E17" w:rsidRDefault="00876C1C" w:rsidP="00876C1C">
      <w:pPr>
        <w:pStyle w:val="Akapitzlist"/>
        <w:numPr>
          <w:ilvl w:val="0"/>
          <w:numId w:val="3"/>
        </w:numPr>
        <w:jc w:val="both"/>
        <w:rPr>
          <w:lang w:val="pl-PL"/>
        </w:rPr>
      </w:pPr>
      <w:r w:rsidRPr="00DF3E17">
        <w:rPr>
          <w:lang w:val="pl-PL"/>
        </w:rPr>
        <w:t>Model macierzy: HP</w:t>
      </w:r>
      <w:r w:rsidR="00B03E9F">
        <w:rPr>
          <w:lang w:val="pl-PL"/>
        </w:rPr>
        <w:t>E</w:t>
      </w:r>
      <w:r w:rsidRPr="00DF3E17">
        <w:rPr>
          <w:lang w:val="pl-PL"/>
        </w:rPr>
        <w:t xml:space="preserve">, np. </w:t>
      </w:r>
      <w:r w:rsidRPr="00DF3E17">
        <w:rPr>
          <w:b/>
          <w:lang w:val="pl-PL"/>
        </w:rPr>
        <w:t>HP</w:t>
      </w:r>
      <w:r w:rsidR="00B03E9F">
        <w:rPr>
          <w:b/>
          <w:lang w:val="pl-PL"/>
        </w:rPr>
        <w:t>E Primera A630</w:t>
      </w:r>
    </w:p>
    <w:p w14:paraId="2BFC831F" w14:textId="67B69496" w:rsidR="00C217CF" w:rsidRPr="00DF3E17" w:rsidRDefault="00867C6A" w:rsidP="00867C6A">
      <w:pPr>
        <w:pStyle w:val="Akapitzlist"/>
        <w:numPr>
          <w:ilvl w:val="0"/>
          <w:numId w:val="3"/>
        </w:numPr>
        <w:jc w:val="both"/>
        <w:rPr>
          <w:lang w:val="pl-PL"/>
        </w:rPr>
      </w:pPr>
      <w:r>
        <w:rPr>
          <w:lang w:val="pl-PL"/>
        </w:rPr>
        <w:t>Model switcha FC:</w:t>
      </w:r>
      <w:r w:rsidR="00876C1C" w:rsidRPr="00DF3E17">
        <w:rPr>
          <w:lang w:val="pl-PL"/>
        </w:rPr>
        <w:t xml:space="preserve"> </w:t>
      </w:r>
      <w:r w:rsidRPr="00867C6A">
        <w:rPr>
          <w:lang w:val="pl-PL"/>
        </w:rPr>
        <w:t xml:space="preserve">HPE </w:t>
      </w:r>
      <w:r w:rsidR="00876C1C" w:rsidRPr="00DF3E17">
        <w:rPr>
          <w:lang w:val="pl-PL"/>
        </w:rPr>
        <w:t xml:space="preserve">np. </w:t>
      </w:r>
      <w:r w:rsidR="00876C1C" w:rsidRPr="00DF3E17">
        <w:rPr>
          <w:b/>
          <w:lang w:val="pl-PL"/>
        </w:rPr>
        <w:t>SN</w:t>
      </w:r>
      <w:r w:rsidR="00B03E9F">
        <w:rPr>
          <w:b/>
          <w:lang w:val="pl-PL"/>
        </w:rPr>
        <w:t>6</w:t>
      </w:r>
      <w:r w:rsidR="00876C1C" w:rsidRPr="00DF3E17">
        <w:rPr>
          <w:b/>
          <w:lang w:val="pl-PL"/>
        </w:rPr>
        <w:t xml:space="preserve">000B </w:t>
      </w:r>
    </w:p>
    <w:p w14:paraId="113F0C83" w14:textId="77777777" w:rsidR="00C217CF" w:rsidRPr="00DF3E17" w:rsidRDefault="00876C1C" w:rsidP="00876C1C">
      <w:pPr>
        <w:pStyle w:val="Akapitzlist"/>
        <w:numPr>
          <w:ilvl w:val="0"/>
          <w:numId w:val="3"/>
        </w:numPr>
        <w:jc w:val="both"/>
        <w:rPr>
          <w:lang w:val="pl-PL"/>
        </w:rPr>
      </w:pPr>
      <w:r w:rsidRPr="00DF3E17">
        <w:rPr>
          <w:b/>
          <w:lang w:val="pl-PL"/>
        </w:rPr>
        <w:lastRenderedPageBreak/>
        <w:t>Stacja robocza</w:t>
      </w:r>
      <w:r w:rsidRPr="00DF3E17">
        <w:rPr>
          <w:lang w:val="pl-PL"/>
        </w:rPr>
        <w:t xml:space="preserve"> (MS Windows 10 lub wyższy)</w:t>
      </w:r>
      <w:r w:rsidRPr="00DF3E17">
        <w:rPr>
          <w:b/>
          <w:lang w:val="pl-PL"/>
        </w:rPr>
        <w:t xml:space="preserve"> </w:t>
      </w:r>
      <w:r w:rsidRPr="00DF3E17">
        <w:rPr>
          <w:lang w:val="pl-PL"/>
        </w:rPr>
        <w:t>z monitorem</w:t>
      </w:r>
      <w:r w:rsidRPr="00DF3E17">
        <w:rPr>
          <w:b/>
          <w:lang w:val="pl-PL"/>
        </w:rPr>
        <w:t xml:space="preserve"> 24"</w:t>
      </w:r>
      <w:r w:rsidRPr="00DF3E17">
        <w:rPr>
          <w:lang w:val="pl-PL"/>
        </w:rPr>
        <w:t>.</w:t>
      </w:r>
    </w:p>
    <w:p w14:paraId="3ACFC5AC" w14:textId="77777777" w:rsidR="00C217CF" w:rsidRPr="00DF3E17" w:rsidRDefault="00876C1C" w:rsidP="00876C1C">
      <w:pPr>
        <w:pStyle w:val="Akapitzlist"/>
        <w:numPr>
          <w:ilvl w:val="1"/>
          <w:numId w:val="3"/>
        </w:numPr>
        <w:jc w:val="both"/>
        <w:rPr>
          <w:lang w:val="pl-PL"/>
        </w:rPr>
      </w:pPr>
      <w:r>
        <w:rPr>
          <w:lang w:val="pl-PL"/>
        </w:rPr>
        <w:t>Wyższy: intel core i7/</w:t>
      </w:r>
      <w:r w:rsidRPr="00DF3E17">
        <w:rPr>
          <w:lang w:val="pl-PL"/>
        </w:rPr>
        <w:t>16GB RAM</w:t>
      </w:r>
      <w:r>
        <w:rPr>
          <w:lang w:val="pl-PL"/>
        </w:rPr>
        <w:t>/</w:t>
      </w:r>
      <w:r w:rsidRPr="00DF3E17">
        <w:rPr>
          <w:lang w:val="pl-PL"/>
        </w:rPr>
        <w:t xml:space="preserve">Pamięć </w:t>
      </w:r>
      <w:r>
        <w:rPr>
          <w:lang w:val="pl-PL"/>
        </w:rPr>
        <w:t xml:space="preserve">1: </w:t>
      </w:r>
      <w:bookmarkStart w:id="20" w:name="_Hlk79393060"/>
      <w:r>
        <w:rPr>
          <w:lang w:val="pl-PL"/>
        </w:rPr>
        <w:t>128-256GB SSD</w:t>
      </w:r>
      <w:bookmarkEnd w:id="20"/>
      <w:r>
        <w:rPr>
          <w:lang w:val="pl-PL"/>
        </w:rPr>
        <w:t>, pamięć 2: 1TB</w:t>
      </w:r>
      <w:r w:rsidRPr="00DF3E17">
        <w:rPr>
          <w:lang w:val="pl-PL"/>
        </w:rPr>
        <w:t>/ zewnętrzna karta graficzna</w:t>
      </w:r>
    </w:p>
    <w:p w14:paraId="4FDF2748" w14:textId="2A2E417F" w:rsidR="00C217CF" w:rsidRPr="00DF3E17" w:rsidRDefault="00876C1C" w:rsidP="00876C1C">
      <w:pPr>
        <w:pStyle w:val="Akapitzlist"/>
        <w:numPr>
          <w:ilvl w:val="1"/>
          <w:numId w:val="3"/>
        </w:numPr>
        <w:jc w:val="both"/>
        <w:rPr>
          <w:lang w:val="pl-PL"/>
        </w:rPr>
      </w:pPr>
      <w:r w:rsidRPr="00DF3E17">
        <w:rPr>
          <w:lang w:val="pl-PL"/>
        </w:rPr>
        <w:t>S</w:t>
      </w:r>
      <w:r>
        <w:rPr>
          <w:lang w:val="pl-PL"/>
        </w:rPr>
        <w:t xml:space="preserve">tandard: procesor Intel </w:t>
      </w:r>
      <w:proofErr w:type="spellStart"/>
      <w:r>
        <w:rPr>
          <w:lang w:val="pl-PL"/>
        </w:rPr>
        <w:t>core</w:t>
      </w:r>
      <w:proofErr w:type="spellEnd"/>
      <w:r>
        <w:rPr>
          <w:lang w:val="pl-PL"/>
        </w:rPr>
        <w:t xml:space="preserve"> i5/ 16GB/</w:t>
      </w:r>
      <w:r w:rsidR="00914980" w:rsidRPr="00DF3E17">
        <w:rPr>
          <w:lang w:val="pl-PL"/>
        </w:rPr>
        <w:t>pamięć</w:t>
      </w:r>
      <w:r w:rsidR="009B09A6">
        <w:rPr>
          <w:lang w:val="pl-PL"/>
        </w:rPr>
        <w:t xml:space="preserve"> </w:t>
      </w:r>
      <w:bookmarkStart w:id="21" w:name="_Hlk79393219"/>
      <w:r w:rsidR="009B09A6">
        <w:rPr>
          <w:lang w:val="pl-PL"/>
        </w:rPr>
        <w:t xml:space="preserve">256 </w:t>
      </w:r>
      <w:r w:rsidRPr="00DF3E17">
        <w:rPr>
          <w:lang w:val="pl-PL"/>
        </w:rPr>
        <w:t>GB</w:t>
      </w:r>
      <w:r w:rsidR="009B09A6">
        <w:rPr>
          <w:lang w:val="pl-PL"/>
        </w:rPr>
        <w:t xml:space="preserve"> SSD </w:t>
      </w:r>
      <w:r w:rsidRPr="00DF3E17">
        <w:rPr>
          <w:lang w:val="pl-PL"/>
        </w:rPr>
        <w:t>-1TB</w:t>
      </w:r>
      <w:r w:rsidR="009B09A6">
        <w:rPr>
          <w:lang w:val="pl-PL"/>
        </w:rPr>
        <w:t xml:space="preserve"> SSD</w:t>
      </w:r>
      <w:bookmarkEnd w:id="21"/>
    </w:p>
    <w:p w14:paraId="3EF2E027" w14:textId="77777777" w:rsidR="00C217CF" w:rsidRPr="00DF3E17" w:rsidRDefault="00876C1C" w:rsidP="00876C1C">
      <w:pPr>
        <w:pStyle w:val="Akapitzlist"/>
        <w:numPr>
          <w:ilvl w:val="0"/>
          <w:numId w:val="3"/>
        </w:numPr>
        <w:jc w:val="both"/>
        <w:rPr>
          <w:lang w:val="pl-PL"/>
        </w:rPr>
      </w:pPr>
      <w:r w:rsidRPr="00DF3E17">
        <w:rPr>
          <w:b/>
          <w:lang w:val="pl-PL"/>
        </w:rPr>
        <w:t xml:space="preserve">Laptop </w:t>
      </w:r>
      <w:r w:rsidRPr="00DF3E17">
        <w:rPr>
          <w:lang w:val="pl-PL"/>
        </w:rPr>
        <w:t>(MS Windows 10 lub wyższy)</w:t>
      </w:r>
    </w:p>
    <w:p w14:paraId="068E20B2" w14:textId="77777777" w:rsidR="00C217CF" w:rsidRPr="00DF3E17" w:rsidRDefault="00876C1C" w:rsidP="00876C1C">
      <w:pPr>
        <w:pStyle w:val="Akapitzlist"/>
        <w:numPr>
          <w:ilvl w:val="1"/>
          <w:numId w:val="3"/>
        </w:numPr>
        <w:jc w:val="both"/>
        <w:rPr>
          <w:lang w:val="pl-PL"/>
        </w:rPr>
      </w:pPr>
      <w:r w:rsidRPr="00DF3E17">
        <w:rPr>
          <w:lang w:val="pl-PL"/>
        </w:rPr>
        <w:t>Wyższy: (</w:t>
      </w:r>
      <w:r>
        <w:rPr>
          <w:rFonts w:ascii="Arial" w:eastAsia="Times New Roman" w:hAnsi="Arial" w:cs="Arial"/>
          <w:sz w:val="20"/>
          <w:szCs w:val="20"/>
          <w:lang w:val="pl-PL"/>
        </w:rPr>
        <w:t>Intel Core i7/</w:t>
      </w:r>
      <w:r>
        <w:rPr>
          <w:lang w:val="pl-PL"/>
        </w:rPr>
        <w:t>16GB RAM/</w:t>
      </w:r>
      <w:r w:rsidRPr="00DF3E17">
        <w:rPr>
          <w:lang w:val="pl-PL"/>
        </w:rPr>
        <w:t>Pam</w:t>
      </w:r>
      <w:r>
        <w:rPr>
          <w:lang w:val="pl-PL"/>
        </w:rPr>
        <w:t>ięć 1: 256GB SSD, pamięć 2: 1TB/</w:t>
      </w:r>
      <w:r w:rsidRPr="00DF3E17">
        <w:rPr>
          <w:lang w:val="pl-PL"/>
        </w:rPr>
        <w:t>zewnętrzna karta graficzna</w:t>
      </w:r>
    </w:p>
    <w:p w14:paraId="15890F0E" w14:textId="4F218064" w:rsidR="00C217CF" w:rsidRPr="00DF3E17" w:rsidRDefault="00876C1C" w:rsidP="00876C1C">
      <w:pPr>
        <w:pStyle w:val="Akapitzlist"/>
        <w:numPr>
          <w:ilvl w:val="1"/>
          <w:numId w:val="3"/>
        </w:numPr>
        <w:jc w:val="both"/>
        <w:rPr>
          <w:lang w:val="pl-PL"/>
        </w:rPr>
      </w:pPr>
      <w:r w:rsidRPr="00DF3E17">
        <w:rPr>
          <w:lang w:val="pl-PL"/>
        </w:rPr>
        <w:t>Standard: (</w:t>
      </w:r>
      <w:r>
        <w:rPr>
          <w:rFonts w:ascii="Arial" w:eastAsia="Times New Roman" w:hAnsi="Arial" w:cs="Arial"/>
          <w:sz w:val="20"/>
          <w:szCs w:val="20"/>
          <w:lang w:val="pl-PL"/>
        </w:rPr>
        <w:t>Intel Core i5/</w:t>
      </w:r>
      <w:r w:rsidRPr="00DF3E17">
        <w:rPr>
          <w:rFonts w:ascii="Arial" w:eastAsia="Times New Roman" w:hAnsi="Arial" w:cs="Arial"/>
          <w:sz w:val="20"/>
          <w:szCs w:val="20"/>
          <w:lang w:val="pl-PL"/>
        </w:rPr>
        <w:t>16</w:t>
      </w:r>
      <w:r w:rsidRPr="00DF3E17">
        <w:rPr>
          <w:lang w:val="pl-PL"/>
        </w:rPr>
        <w:t>GB RAM</w:t>
      </w:r>
      <w:r>
        <w:rPr>
          <w:lang w:val="pl-PL"/>
        </w:rPr>
        <w:t>/</w:t>
      </w:r>
      <w:r w:rsidRPr="00DF3E17">
        <w:rPr>
          <w:lang w:val="pl-PL"/>
        </w:rPr>
        <w:t xml:space="preserve">pamięć 1: </w:t>
      </w:r>
      <w:r w:rsidR="009B09A6">
        <w:rPr>
          <w:lang w:val="pl-PL"/>
        </w:rPr>
        <w:t>256 G</w:t>
      </w:r>
      <w:r w:rsidRPr="00DF3E17">
        <w:rPr>
          <w:lang w:val="pl-PL"/>
        </w:rPr>
        <w:t>B</w:t>
      </w:r>
      <w:r w:rsidR="009B09A6">
        <w:rPr>
          <w:lang w:val="pl-PL"/>
        </w:rPr>
        <w:t xml:space="preserve"> SSD</w:t>
      </w:r>
      <w:r w:rsidRPr="00DF3E17">
        <w:rPr>
          <w:lang w:val="pl-PL"/>
        </w:rPr>
        <w:t>)</w:t>
      </w:r>
    </w:p>
    <w:p w14:paraId="46133D04" w14:textId="53475C3C" w:rsidR="00C217CF" w:rsidRDefault="00876C1C" w:rsidP="00876C1C">
      <w:pPr>
        <w:pStyle w:val="Akapitzlist"/>
        <w:numPr>
          <w:ilvl w:val="0"/>
          <w:numId w:val="3"/>
        </w:numPr>
        <w:jc w:val="both"/>
        <w:rPr>
          <w:b/>
          <w:lang w:val="pl-PL"/>
        </w:rPr>
      </w:pPr>
      <w:r w:rsidRPr="00DF3E17">
        <w:rPr>
          <w:b/>
          <w:lang w:val="pl-PL"/>
        </w:rPr>
        <w:t xml:space="preserve">Cienkie </w:t>
      </w:r>
      <w:proofErr w:type="spellStart"/>
      <w:r w:rsidRPr="00DF3E17">
        <w:rPr>
          <w:b/>
          <w:lang w:val="pl-PL"/>
        </w:rPr>
        <w:t>klienty</w:t>
      </w:r>
      <w:proofErr w:type="spellEnd"/>
    </w:p>
    <w:p w14:paraId="73AA56D1" w14:textId="6EADB4BD" w:rsidR="009B09A6" w:rsidRPr="009B09A6" w:rsidRDefault="009B09A6" w:rsidP="009B09A6">
      <w:pPr>
        <w:pStyle w:val="Akapitzlist"/>
        <w:ind w:left="1440"/>
        <w:jc w:val="both"/>
        <w:rPr>
          <w:bCs/>
          <w:lang w:val="pl-PL"/>
        </w:rPr>
      </w:pPr>
      <w:bookmarkStart w:id="22" w:name="_Hlk79393004"/>
      <w:r w:rsidRPr="009B09A6">
        <w:rPr>
          <w:bCs/>
          <w:lang w:val="pl-PL"/>
        </w:rPr>
        <w:t xml:space="preserve">Procesor </w:t>
      </w:r>
      <w:r>
        <w:rPr>
          <w:bCs/>
          <w:lang w:val="pl-PL"/>
        </w:rPr>
        <w:t xml:space="preserve">AMD </w:t>
      </w:r>
      <w:proofErr w:type="spellStart"/>
      <w:r>
        <w:rPr>
          <w:bCs/>
          <w:lang w:val="pl-PL"/>
        </w:rPr>
        <w:t>Ryzen</w:t>
      </w:r>
      <w:proofErr w:type="spellEnd"/>
      <w:r>
        <w:rPr>
          <w:bCs/>
          <w:lang w:val="pl-PL"/>
        </w:rPr>
        <w:t>, pamięć RAM 4 GB, pamięć 2 16 GB SSD, system operacyjny Linux</w:t>
      </w:r>
    </w:p>
    <w:bookmarkEnd w:id="22"/>
    <w:p w14:paraId="6B188D61" w14:textId="77777777" w:rsidR="00C217CF" w:rsidRPr="00DF3E17" w:rsidRDefault="00876C1C" w:rsidP="00876C1C">
      <w:pPr>
        <w:jc w:val="both"/>
        <w:rPr>
          <w:b/>
          <w:lang w:val="pl-PL"/>
        </w:rPr>
      </w:pPr>
      <w:r w:rsidRPr="00DF3E17">
        <w:rPr>
          <w:b/>
          <w:lang w:val="pl-PL"/>
        </w:rPr>
        <w:t xml:space="preserve">Wszelkie drukarki są wyłączone z zakresu przetargu. </w:t>
      </w:r>
      <w:r w:rsidRPr="00DF3E17">
        <w:rPr>
          <w:lang w:val="pl-PL"/>
        </w:rPr>
        <w:t xml:space="preserve">Drukarki zostaną dostarczone przez </w:t>
      </w:r>
      <w:r w:rsidR="00DF3E17">
        <w:rPr>
          <w:lang w:val="pl-PL"/>
        </w:rPr>
        <w:t>AMP</w:t>
      </w:r>
      <w:r w:rsidRPr="00DF3E17">
        <w:rPr>
          <w:lang w:val="pl-PL"/>
        </w:rPr>
        <w:t>.</w:t>
      </w:r>
    </w:p>
    <w:p w14:paraId="27F4B4A8" w14:textId="77777777" w:rsidR="00C217CF" w:rsidRPr="00DF3E17" w:rsidRDefault="00876C1C" w:rsidP="00876C1C">
      <w:pPr>
        <w:jc w:val="both"/>
        <w:rPr>
          <w:b/>
          <w:lang w:val="pl-PL"/>
        </w:rPr>
      </w:pPr>
      <w:bookmarkStart w:id="23" w:name="_Hlk505086607"/>
      <w:r w:rsidRPr="00DF3E17">
        <w:rPr>
          <w:b/>
          <w:lang w:val="pl-PL"/>
        </w:rPr>
        <w:t>Wszelkie odstępstwa od standardu muszą zostać zaakceptowane przez wydział AIM.</w:t>
      </w:r>
      <w:bookmarkEnd w:id="23"/>
      <w:r w:rsidRPr="00DF3E17">
        <w:rPr>
          <w:b/>
          <w:lang w:val="pl-PL"/>
        </w:rPr>
        <w:t xml:space="preserve"> </w:t>
      </w:r>
    </w:p>
    <w:p w14:paraId="71C35297" w14:textId="77777777" w:rsidR="00C217CF" w:rsidRPr="00DF3E17" w:rsidRDefault="00C217CF" w:rsidP="00876C1C">
      <w:pPr>
        <w:rPr>
          <w:lang w:val="pl-PL"/>
        </w:rPr>
      </w:pPr>
    </w:p>
    <w:p w14:paraId="6D446895" w14:textId="77777777" w:rsidR="00C217CF" w:rsidRPr="00DF3E17" w:rsidRDefault="00876C1C" w:rsidP="00876C1C">
      <w:pPr>
        <w:pStyle w:val="Nagwek2"/>
        <w:rPr>
          <w:lang w:val="pl-PL"/>
        </w:rPr>
      </w:pPr>
      <w:bookmarkStart w:id="24" w:name="_Toc482016966"/>
      <w:bookmarkStart w:id="25" w:name="_Toc505769226"/>
      <w:bookmarkStart w:id="26" w:name="_Toc74819742"/>
      <w:r w:rsidRPr="00DF3E17">
        <w:rPr>
          <w:lang w:val="pl-PL"/>
        </w:rPr>
        <w:t>Sieć</w:t>
      </w:r>
      <w:bookmarkEnd w:id="24"/>
      <w:bookmarkEnd w:id="25"/>
      <w:bookmarkEnd w:id="26"/>
    </w:p>
    <w:p w14:paraId="746D1489" w14:textId="77777777" w:rsidR="00C217CF" w:rsidRPr="00DF3E17" w:rsidRDefault="00876C1C" w:rsidP="00876C1C">
      <w:pPr>
        <w:ind w:firstLine="567"/>
        <w:jc w:val="both"/>
        <w:rPr>
          <w:rFonts w:cs="Calibri"/>
          <w:lang w:val="pl-PL"/>
        </w:rPr>
      </w:pPr>
      <w:r w:rsidRPr="00DF3E17">
        <w:rPr>
          <w:lang w:val="pl-PL"/>
        </w:rPr>
        <w:t xml:space="preserve">Jeśli to możliwe Wykonawca powinien wykorzystać infrastrukturę sieciową AMP. Każda nowa sieć w </w:t>
      </w:r>
      <w:r w:rsidR="00DF3E17">
        <w:rPr>
          <w:lang w:val="pl-PL"/>
        </w:rPr>
        <w:t>AMP</w:t>
      </w:r>
      <w:r w:rsidRPr="00DF3E17">
        <w:rPr>
          <w:lang w:val="pl-PL"/>
        </w:rPr>
        <w:t xml:space="preserve"> powinna być zaprojektowana (lub konsultowana) i zatwierdzona przez specjalistów ds. sieci z wydziału AIM. Topologia sieci zostanie przekazana przez wydział AIM, natomiast konkretne ścieżki kablowe mogą zostać zaprojektowane przez Wykonawcę,  </w:t>
      </w:r>
      <w:r w:rsidRPr="00DF3E17">
        <w:rPr>
          <w:b/>
          <w:lang w:val="pl-PL"/>
        </w:rPr>
        <w:t xml:space="preserve">ale wymagają zatwierdzenia przez wydział AIM </w:t>
      </w:r>
      <w:r w:rsidRPr="00DF3E17">
        <w:rPr>
          <w:lang w:val="pl-PL"/>
        </w:rPr>
        <w:t xml:space="preserve"> (w celu zapewnienia redundantnych ścieżek różnymi tunelami kablowymi </w:t>
      </w:r>
      <w:r w:rsidR="00914980" w:rsidRPr="00DF3E17">
        <w:rPr>
          <w:lang w:val="pl-PL"/>
        </w:rPr>
        <w:t>itd.). Należy</w:t>
      </w:r>
      <w:r w:rsidRPr="00DF3E17">
        <w:rPr>
          <w:rFonts w:cs="Calibri"/>
          <w:lang w:val="pl-PL"/>
        </w:rPr>
        <w:t xml:space="preserve"> opracować dokumentacje techniczną i powykonawczą wraz ze stosownymi schematami logicznymi i fizycznymi, rozszyciem włókien, tłumieniem włókien oraz zestawieniem pomiarów reflektometrycznych linii światłowodowych.</w:t>
      </w:r>
      <w:r w:rsidRPr="00DF3E17">
        <w:rPr>
          <w:lang w:val="pl-PL"/>
        </w:rPr>
        <w:t xml:space="preserve"> Zakresy adresów logicznych dla wszystkich urządzeń zostaną dostarczone przez wydział AIM. Konfiguracja zostanie wykonana przez specjalistów wydziału AIM (lub wykonana według ich wytycznych). Segmentacja za pomocą VLAN jest obowiązkowa, filtrowanie ruchu na podstawie zapory sieciowej. Wyłącznie </w:t>
      </w:r>
      <w:r w:rsidRPr="00DF3E17">
        <w:rPr>
          <w:b/>
          <w:lang w:val="pl-PL"/>
        </w:rPr>
        <w:t>zarządzalne urządzenia sieciowe (switche, routery) są dozwolone.</w:t>
      </w:r>
      <w:r w:rsidRPr="00DF3E17">
        <w:rPr>
          <w:lang w:val="pl-PL"/>
        </w:rPr>
        <w:t xml:space="preserve"> Regeneratory sygnału i media konwertery są niedozwolone. Dozwolone m</w:t>
      </w:r>
      <w:r w:rsidR="00CC2BCE">
        <w:rPr>
          <w:lang w:val="pl-PL"/>
        </w:rPr>
        <w:t>odele</w:t>
      </w:r>
      <w:r w:rsidRPr="00DF3E17">
        <w:rPr>
          <w:lang w:val="pl-PL"/>
        </w:rPr>
        <w:t xml:space="preserve"> niniejszych komponentów zostaną zdefiniowane przez AMP by spełniały obowiązujące standardy AMP. Rodzaje i poszczególne modele proponowane przez Wykonawcę powinny zostać uzgodnione ze specjalistami wydziału AIM. </w:t>
      </w:r>
      <w:r w:rsidRPr="00DF3E17">
        <w:rPr>
          <w:rFonts w:cs="Calibri"/>
          <w:lang w:val="pl-PL"/>
        </w:rPr>
        <w:t>Wszelkie prace w szafach będą wykonywane przez Wykonawcę (instalacja urządzeń, rozszywanie kabli, itp.).</w:t>
      </w:r>
    </w:p>
    <w:p w14:paraId="17B9C814" w14:textId="77777777" w:rsidR="00C217CF" w:rsidRPr="00DF3E17" w:rsidRDefault="00876C1C" w:rsidP="00C217CF">
      <w:pPr>
        <w:pStyle w:val="Nagwek3"/>
        <w:rPr>
          <w:lang w:val="pl-PL"/>
        </w:rPr>
      </w:pPr>
      <w:bookmarkStart w:id="27" w:name="_Toc482016967"/>
      <w:bookmarkStart w:id="28" w:name="_Toc505769227"/>
      <w:bookmarkStart w:id="29" w:name="_Toc74819743"/>
      <w:bookmarkStart w:id="30" w:name="_Toc482016968"/>
      <w:r w:rsidRPr="00DF3E17">
        <w:rPr>
          <w:lang w:val="pl-PL"/>
        </w:rPr>
        <w:t>Część pasywna</w:t>
      </w:r>
      <w:bookmarkEnd w:id="27"/>
      <w:bookmarkEnd w:id="28"/>
      <w:bookmarkEnd w:id="29"/>
    </w:p>
    <w:p w14:paraId="4D3D67EE" w14:textId="77777777" w:rsidR="00C217CF" w:rsidRPr="00DF3E17" w:rsidRDefault="00876C1C" w:rsidP="00C217CF">
      <w:pPr>
        <w:pStyle w:val="Nagwek4"/>
        <w:rPr>
          <w:lang w:val="pl-PL"/>
        </w:rPr>
      </w:pPr>
      <w:r w:rsidRPr="00DF3E17">
        <w:rPr>
          <w:lang w:val="pl-PL"/>
        </w:rPr>
        <w:t>Okablowanie światłowodowe</w:t>
      </w:r>
    </w:p>
    <w:p w14:paraId="47C8E5EF" w14:textId="77777777" w:rsidR="00C217CF" w:rsidRPr="00DF3E17" w:rsidRDefault="00876C1C" w:rsidP="00876C1C">
      <w:pPr>
        <w:ind w:firstLine="360"/>
        <w:jc w:val="both"/>
        <w:rPr>
          <w:lang w:val="pl-PL"/>
        </w:rPr>
      </w:pPr>
      <w:r w:rsidRPr="00DF3E17">
        <w:rPr>
          <w:lang w:val="pl-PL"/>
        </w:rPr>
        <w:t>W przypadku braku tras kablowych należy je zaprojektować w porozumieniu z personelem AMP wg następujących zasad:</w:t>
      </w:r>
    </w:p>
    <w:p w14:paraId="0129DED0" w14:textId="77777777" w:rsidR="00C217CF" w:rsidRPr="00DF3E17" w:rsidRDefault="00876C1C" w:rsidP="007D255D">
      <w:pPr>
        <w:numPr>
          <w:ilvl w:val="0"/>
          <w:numId w:val="8"/>
        </w:numPr>
        <w:jc w:val="both"/>
        <w:rPr>
          <w:lang w:val="pl-PL"/>
        </w:rPr>
      </w:pPr>
      <w:r w:rsidRPr="00DF3E17">
        <w:rPr>
          <w:lang w:val="pl-PL"/>
        </w:rPr>
        <w:t xml:space="preserve">Na obu końcach tras światłowodowych należy zostawić zapas kabla wg normy (5% trasy na koniec, ale nie mniej niż 20 metrów bieżących). Wspomniany zapas kabla powinien znajdować się w </w:t>
      </w:r>
      <w:r w:rsidRPr="00DF3E17">
        <w:rPr>
          <w:lang w:val="pl-PL"/>
        </w:rPr>
        <w:lastRenderedPageBreak/>
        <w:t>osobnej skrzyni lub szufladzie (szafa) lub zostać zwinięty pod podniesioną podłogą  (jeśli taka istnieje). Dozwolone jest umieszczenie zapasu kabli z kilku tras w jednej skrzyni/szufladzie. Jeśli nie uzgodniono inaczej, włókna powinny posiadać zakończenie w standardzie SC – PC.</w:t>
      </w:r>
    </w:p>
    <w:p w14:paraId="3E559500" w14:textId="77777777" w:rsidR="00C217CF" w:rsidRPr="00DF3E17" w:rsidRDefault="00876C1C" w:rsidP="007D255D">
      <w:pPr>
        <w:numPr>
          <w:ilvl w:val="0"/>
          <w:numId w:val="8"/>
        </w:numPr>
        <w:jc w:val="both"/>
        <w:rPr>
          <w:lang w:val="pl-PL"/>
        </w:rPr>
      </w:pPr>
      <w:r w:rsidRPr="00DF3E17">
        <w:rPr>
          <w:lang w:val="pl-PL"/>
        </w:rPr>
        <w:t xml:space="preserve">Jeśli nie uzgodniono inaczej, należy wykorzystać światłowód jednomodowy od krajowego producenta. Minimalna ilość włókien światłowodu nie może być mniejsza niż 24 w wykonaniu minimum 2 tub. </w:t>
      </w:r>
    </w:p>
    <w:p w14:paraId="7441E6C2" w14:textId="77777777" w:rsidR="00C217CF" w:rsidRPr="00DF3E17" w:rsidRDefault="00876C1C" w:rsidP="007D255D">
      <w:pPr>
        <w:numPr>
          <w:ilvl w:val="0"/>
          <w:numId w:val="8"/>
        </w:numPr>
        <w:jc w:val="both"/>
        <w:rPr>
          <w:lang w:val="pl-PL"/>
        </w:rPr>
      </w:pPr>
      <w:r w:rsidRPr="00DF3E17">
        <w:rPr>
          <w:lang w:val="pl-PL"/>
        </w:rPr>
        <w:t xml:space="preserve">Zakończenia: </w:t>
      </w:r>
      <w:r w:rsidR="00B56E8D">
        <w:rPr>
          <w:lang w:val="pl-PL"/>
        </w:rPr>
        <w:t>spawamy wszystkie włókna (po uzgodnieniach, ale tylko w warunkowych sytuacjach dopuszczalne jest zespawanie 1 tuby).</w:t>
      </w:r>
    </w:p>
    <w:p w14:paraId="1F3E89E7" w14:textId="77777777" w:rsidR="00C217CF" w:rsidRPr="00DF3E17" w:rsidRDefault="00876C1C" w:rsidP="00C217CF">
      <w:pPr>
        <w:pStyle w:val="Nagwek4"/>
        <w:rPr>
          <w:lang w:val="pl-PL"/>
        </w:rPr>
      </w:pPr>
      <w:r w:rsidRPr="00DF3E17">
        <w:rPr>
          <w:lang w:val="pl-PL"/>
        </w:rPr>
        <w:t>Kable miedziane</w:t>
      </w:r>
    </w:p>
    <w:p w14:paraId="3D3D2C46" w14:textId="77777777" w:rsidR="00C217CF" w:rsidRPr="00DF3E17" w:rsidRDefault="00C217CF" w:rsidP="00C217CF">
      <w:pPr>
        <w:pStyle w:val="Insprong4"/>
        <w:ind w:left="0"/>
        <w:rPr>
          <w:lang w:val="pl-PL"/>
        </w:rPr>
      </w:pPr>
    </w:p>
    <w:p w14:paraId="6ED84C99" w14:textId="77777777" w:rsidR="00C217CF" w:rsidRPr="00DF3E17" w:rsidRDefault="00876C1C" w:rsidP="00876C1C">
      <w:pPr>
        <w:pStyle w:val="Insprong4"/>
        <w:ind w:left="0" w:firstLine="360"/>
        <w:jc w:val="both"/>
        <w:rPr>
          <w:rFonts w:ascii="Calibri" w:hAnsi="Calibri" w:cs="Calibri"/>
          <w:sz w:val="22"/>
          <w:szCs w:val="22"/>
          <w:lang w:val="pl-PL"/>
        </w:rPr>
      </w:pPr>
      <w:r w:rsidRPr="00DF3E17">
        <w:rPr>
          <w:rFonts w:ascii="Calibri" w:hAnsi="Calibri" w:cs="Calibri"/>
          <w:sz w:val="22"/>
          <w:szCs w:val="22"/>
          <w:lang w:val="pl-PL"/>
        </w:rPr>
        <w:t>W przypadku braku tras kablowych należy je zaprojektować w porozumieniu z personelem AMP wg następujących zasad:</w:t>
      </w:r>
    </w:p>
    <w:p w14:paraId="7AFF7B3F" w14:textId="77777777" w:rsidR="00C217CF" w:rsidRPr="00DF3E17" w:rsidRDefault="00C217CF" w:rsidP="00876C1C">
      <w:pPr>
        <w:pStyle w:val="Insprong4"/>
        <w:ind w:left="0" w:firstLine="720"/>
        <w:jc w:val="both"/>
        <w:rPr>
          <w:rFonts w:ascii="Calibri" w:hAnsi="Calibri" w:cs="Calibri"/>
          <w:sz w:val="22"/>
          <w:szCs w:val="22"/>
          <w:lang w:val="pl-PL"/>
        </w:rPr>
      </w:pPr>
    </w:p>
    <w:p w14:paraId="36280EDB" w14:textId="77777777" w:rsidR="00C217CF" w:rsidRPr="00DF3E17" w:rsidRDefault="00876C1C" w:rsidP="007D255D">
      <w:pPr>
        <w:pStyle w:val="Insprong4"/>
        <w:numPr>
          <w:ilvl w:val="0"/>
          <w:numId w:val="7"/>
        </w:numPr>
        <w:jc w:val="both"/>
        <w:rPr>
          <w:rFonts w:ascii="Calibri" w:hAnsi="Calibri" w:cs="Calibri"/>
          <w:sz w:val="22"/>
          <w:szCs w:val="22"/>
          <w:lang w:val="pl-PL"/>
        </w:rPr>
      </w:pPr>
      <w:r w:rsidRPr="00DF3E17">
        <w:rPr>
          <w:rFonts w:ascii="Calibri" w:hAnsi="Calibri" w:cs="Calibri"/>
          <w:sz w:val="22"/>
          <w:szCs w:val="22"/>
          <w:lang w:val="pl-PL"/>
        </w:rPr>
        <w:t>Standard kabli miedzianych (kable UTP/STP), gniazdek, paneli krosowych: Kategoria 5e lub wyżej</w:t>
      </w:r>
      <w:r>
        <w:rPr>
          <w:rFonts w:ascii="Calibri" w:hAnsi="Calibri" w:cs="Calibri"/>
          <w:sz w:val="22"/>
          <w:szCs w:val="22"/>
          <w:lang w:val="pl-PL"/>
        </w:rPr>
        <w:t>.</w:t>
      </w:r>
    </w:p>
    <w:p w14:paraId="39CEC1D9" w14:textId="77777777" w:rsidR="00C217CF" w:rsidRPr="00DF3E17" w:rsidRDefault="00876C1C" w:rsidP="007D255D">
      <w:pPr>
        <w:pStyle w:val="Akapitzlist"/>
        <w:numPr>
          <w:ilvl w:val="0"/>
          <w:numId w:val="7"/>
        </w:numPr>
        <w:jc w:val="both"/>
        <w:rPr>
          <w:rFonts w:cs="Calibri"/>
          <w:lang w:val="pl-PL"/>
        </w:rPr>
      </w:pPr>
      <w:r w:rsidRPr="00DF3E17">
        <w:rPr>
          <w:rFonts w:cs="Calibri"/>
          <w:lang w:val="pl-PL"/>
        </w:rPr>
        <w:t>Kable miedziane należy rozszyć po jednej stronie w szafie na panelu RJ45 a od strony użytkownika w gniazdku sieciowym 2 xRJ45 (zawsze po dwa kable na gniazdko).</w:t>
      </w:r>
    </w:p>
    <w:p w14:paraId="4BEF76F3" w14:textId="77777777" w:rsidR="00C217CF" w:rsidRPr="00DF3E17" w:rsidRDefault="00876C1C" w:rsidP="007D255D">
      <w:pPr>
        <w:pStyle w:val="Akapitzlist"/>
        <w:numPr>
          <w:ilvl w:val="0"/>
          <w:numId w:val="7"/>
        </w:numPr>
        <w:jc w:val="both"/>
        <w:rPr>
          <w:rFonts w:cs="Calibri"/>
          <w:lang w:val="pl-PL"/>
        </w:rPr>
      </w:pPr>
      <w:r w:rsidRPr="00DF3E17">
        <w:rPr>
          <w:rFonts w:cs="Calibri"/>
          <w:lang w:val="pl-PL"/>
        </w:rPr>
        <w:t xml:space="preserve">Od strony szafy sieciowej należy pozostawić zapas kabla w ilości nie mniejszej niż 2 mb (nadmiar kabla liczony już po zamontowaniu </w:t>
      </w:r>
      <w:r w:rsidR="00DF3E17" w:rsidRPr="00DF3E17">
        <w:rPr>
          <w:rFonts w:cs="Calibri"/>
          <w:lang w:val="pl-PL"/>
        </w:rPr>
        <w:t>panelu</w:t>
      </w:r>
      <w:r w:rsidRPr="00DF3E17">
        <w:rPr>
          <w:rFonts w:cs="Calibri"/>
          <w:lang w:val="pl-PL"/>
        </w:rPr>
        <w:t xml:space="preserve"> krosowego w szafie).</w:t>
      </w:r>
    </w:p>
    <w:p w14:paraId="3CB32F4E" w14:textId="77777777" w:rsidR="00C217CF" w:rsidRPr="00DF3E17" w:rsidRDefault="00876C1C" w:rsidP="007D255D">
      <w:pPr>
        <w:pStyle w:val="Akapitzlist"/>
        <w:numPr>
          <w:ilvl w:val="0"/>
          <w:numId w:val="7"/>
        </w:numPr>
        <w:jc w:val="both"/>
        <w:rPr>
          <w:rFonts w:cs="Calibri"/>
          <w:lang w:val="pl-PL"/>
        </w:rPr>
      </w:pPr>
      <w:r w:rsidRPr="00DF3E17">
        <w:rPr>
          <w:rFonts w:cs="Calibri"/>
          <w:lang w:val="pl-PL"/>
        </w:rPr>
        <w:t>Gniazdka sieciowe RJ45 (należy wybrać 2 xRJ45), preferowani producenci: Molex, Modtap lub Panduit</w:t>
      </w:r>
    </w:p>
    <w:p w14:paraId="412A93CF" w14:textId="77777777" w:rsidR="00C217CF" w:rsidRPr="00DF3E17" w:rsidRDefault="00876C1C" w:rsidP="007D255D">
      <w:pPr>
        <w:pStyle w:val="Akapitzlist"/>
        <w:numPr>
          <w:ilvl w:val="0"/>
          <w:numId w:val="7"/>
        </w:numPr>
        <w:jc w:val="both"/>
        <w:rPr>
          <w:rFonts w:cs="Calibri"/>
          <w:lang w:val="pl-PL"/>
        </w:rPr>
      </w:pPr>
      <w:r w:rsidRPr="00DF3E17">
        <w:rPr>
          <w:rFonts w:cs="Calibri"/>
          <w:lang w:val="pl-PL"/>
        </w:rPr>
        <w:t xml:space="preserve">Panele krosowe RJ45 powinny być wyposażone w tackę i posiadać konstrukcję umożliwiającą opis </w:t>
      </w:r>
      <w:r w:rsidRPr="00DF3E17">
        <w:rPr>
          <w:rFonts w:cs="Calibri"/>
          <w:lang w:val="pl-PL"/>
        </w:rPr>
        <w:tab/>
        <w:t>portów, preferowani producenci: Molex, Modtap lub Panduit</w:t>
      </w:r>
    </w:p>
    <w:p w14:paraId="19754930" w14:textId="77777777" w:rsidR="00C217CF" w:rsidRPr="00DF3E17" w:rsidRDefault="00876C1C" w:rsidP="007D255D">
      <w:pPr>
        <w:pStyle w:val="Akapitzlist"/>
        <w:numPr>
          <w:ilvl w:val="0"/>
          <w:numId w:val="7"/>
        </w:numPr>
        <w:jc w:val="both"/>
        <w:rPr>
          <w:rFonts w:cs="Calibri"/>
          <w:lang w:val="pl-PL"/>
        </w:rPr>
      </w:pPr>
      <w:r w:rsidRPr="00DF3E17">
        <w:rPr>
          <w:rFonts w:cs="Calibri"/>
          <w:lang w:val="pl-PL"/>
        </w:rPr>
        <w:t>Panele porządkujące i przełącznice światłowodowe, preferowany producent: ZPAS</w:t>
      </w:r>
    </w:p>
    <w:p w14:paraId="438579E0" w14:textId="77777777" w:rsidR="00C217CF" w:rsidRPr="00DF3E17" w:rsidRDefault="00876C1C" w:rsidP="007D255D">
      <w:pPr>
        <w:pStyle w:val="Akapitzlist"/>
        <w:numPr>
          <w:ilvl w:val="0"/>
          <w:numId w:val="7"/>
        </w:numPr>
        <w:jc w:val="both"/>
        <w:rPr>
          <w:rFonts w:cs="Calibri"/>
          <w:lang w:val="pl-PL"/>
        </w:rPr>
      </w:pPr>
      <w:r w:rsidRPr="00DF3E17">
        <w:rPr>
          <w:rFonts w:cs="Calibri"/>
          <w:lang w:val="pl-PL"/>
        </w:rPr>
        <w:t>Szafy sieciowe (19”) powinny być wyposażone w listwy zasilające i panele wentylacyjne, preferowany producent: ZPAS</w:t>
      </w:r>
    </w:p>
    <w:p w14:paraId="72A14C21" w14:textId="77777777" w:rsidR="00C217CF" w:rsidRDefault="00876C1C" w:rsidP="007D255D">
      <w:pPr>
        <w:pStyle w:val="Akapitzlist"/>
        <w:numPr>
          <w:ilvl w:val="0"/>
          <w:numId w:val="7"/>
        </w:numPr>
        <w:jc w:val="both"/>
        <w:rPr>
          <w:rFonts w:cs="Calibri"/>
          <w:lang w:val="pl-PL"/>
        </w:rPr>
      </w:pPr>
      <w:r w:rsidRPr="00DF3E17">
        <w:rPr>
          <w:rFonts w:cs="Calibri"/>
          <w:lang w:val="pl-PL"/>
        </w:rPr>
        <w:t>Koryta i kanały kablowe - tam gdzie to tylko możliwe należy stosować przynależne akcesoria (zaślepki, naroża, itd.)</w:t>
      </w:r>
    </w:p>
    <w:p w14:paraId="30F29250" w14:textId="77777777" w:rsidR="00B40223" w:rsidRPr="00DF3E17" w:rsidRDefault="00B40223" w:rsidP="007D255D">
      <w:pPr>
        <w:pStyle w:val="Akapitzlist"/>
        <w:numPr>
          <w:ilvl w:val="0"/>
          <w:numId w:val="7"/>
        </w:numPr>
        <w:jc w:val="both"/>
        <w:rPr>
          <w:rFonts w:cs="Calibri"/>
          <w:lang w:val="pl-PL"/>
        </w:rPr>
      </w:pPr>
      <w:r>
        <w:rPr>
          <w:rFonts w:cs="Calibri"/>
          <w:lang w:val="pl-PL"/>
        </w:rPr>
        <w:t>Minimalna głębokość szaf 800mm (inne po uzgodnieniu)</w:t>
      </w:r>
    </w:p>
    <w:p w14:paraId="64E3D882" w14:textId="77777777" w:rsidR="00C217CF" w:rsidRPr="00DF3E17" w:rsidRDefault="00C217CF" w:rsidP="00876C1C">
      <w:pPr>
        <w:pStyle w:val="Akapitzlist"/>
        <w:jc w:val="both"/>
        <w:rPr>
          <w:rFonts w:cs="Calibri"/>
          <w:lang w:val="pl-PL"/>
        </w:rPr>
      </w:pPr>
    </w:p>
    <w:p w14:paraId="13F5DE14" w14:textId="77777777" w:rsidR="00C217CF" w:rsidRPr="00DF3E17" w:rsidRDefault="00876C1C" w:rsidP="00876C1C">
      <w:pPr>
        <w:pStyle w:val="Akapitzlist"/>
        <w:jc w:val="both"/>
        <w:rPr>
          <w:rFonts w:cs="Calibri"/>
          <w:lang w:val="pl-PL"/>
        </w:rPr>
      </w:pPr>
      <w:r w:rsidRPr="00DF3E17">
        <w:rPr>
          <w:b/>
          <w:lang w:val="pl-PL"/>
        </w:rPr>
        <w:t>Wszystkie szczegóły muszą zostać uzgodnione i zaakceptowane przez wydział AIM.</w:t>
      </w:r>
    </w:p>
    <w:p w14:paraId="5A55597D" w14:textId="77777777" w:rsidR="00C217CF" w:rsidRPr="00DF3E17" w:rsidRDefault="00876C1C" w:rsidP="00876C1C">
      <w:pPr>
        <w:pStyle w:val="Nagwek3"/>
        <w:jc w:val="both"/>
        <w:rPr>
          <w:lang w:val="pl-PL"/>
        </w:rPr>
      </w:pPr>
      <w:bookmarkStart w:id="31" w:name="_Toc505769228"/>
      <w:bookmarkStart w:id="32" w:name="_Toc74819744"/>
      <w:r w:rsidRPr="00DF3E17">
        <w:rPr>
          <w:lang w:val="pl-PL"/>
        </w:rPr>
        <w:t>Część aktywna</w:t>
      </w:r>
      <w:bookmarkEnd w:id="30"/>
      <w:bookmarkEnd w:id="31"/>
      <w:bookmarkEnd w:id="32"/>
    </w:p>
    <w:p w14:paraId="17570168" w14:textId="77777777" w:rsidR="00C217CF" w:rsidRPr="00DF3E17" w:rsidRDefault="00C217CF" w:rsidP="00876C1C">
      <w:pPr>
        <w:pStyle w:val="Insprong3"/>
        <w:jc w:val="both"/>
        <w:rPr>
          <w:lang w:val="pl-PL"/>
        </w:rPr>
      </w:pPr>
    </w:p>
    <w:p w14:paraId="7FDDA2F5" w14:textId="77777777" w:rsidR="00C217CF" w:rsidRPr="00DF3E17" w:rsidRDefault="00876C1C" w:rsidP="00876C1C">
      <w:pPr>
        <w:ind w:firstLine="720"/>
        <w:jc w:val="both"/>
        <w:rPr>
          <w:lang w:val="pl-PL"/>
        </w:rPr>
      </w:pPr>
      <w:r w:rsidRPr="00DF3E17">
        <w:rPr>
          <w:lang w:val="pl-PL"/>
        </w:rPr>
        <w:t>Jeśli to możliwe Wykonawca powinien wykorzystać infrastrukturę sieciową AMP. Projekt sieci aktywnej musi zostać zatwierdzony przez GMS podczas rozmów technicznych. Dozwolone są wyłącznie urządzanie zarządzalne. Urządzenia muszą pochodzić z legalnych źródeł a AMP musi być zarejestrowanym użytkownikiem końcowym. Dostawca może skonfigurować urządzenia wyłącznie w opar</w:t>
      </w:r>
      <w:r w:rsidR="00DF3E17">
        <w:rPr>
          <w:lang w:val="pl-PL"/>
        </w:rPr>
        <w:t>c</w:t>
      </w:r>
      <w:r w:rsidRPr="00DF3E17">
        <w:rPr>
          <w:lang w:val="pl-PL"/>
        </w:rPr>
        <w:t>iu o szablony konfiguracji przekazane przez wydział AIM.</w:t>
      </w:r>
    </w:p>
    <w:p w14:paraId="74C18956" w14:textId="77777777" w:rsidR="00C217CF" w:rsidRPr="00DF3E17" w:rsidRDefault="00876C1C" w:rsidP="00876C1C">
      <w:pPr>
        <w:jc w:val="both"/>
        <w:rPr>
          <w:lang w:val="pl-PL"/>
        </w:rPr>
      </w:pPr>
      <w:r w:rsidRPr="00DF3E17">
        <w:rPr>
          <w:lang w:val="pl-PL"/>
        </w:rPr>
        <w:lastRenderedPageBreak/>
        <w:t>Urządzenia standardowe:</w:t>
      </w:r>
    </w:p>
    <w:p w14:paraId="3FBE9DA8" w14:textId="77777777" w:rsidR="00C217CF" w:rsidRPr="00DF3E17" w:rsidRDefault="00876C1C" w:rsidP="007D255D">
      <w:pPr>
        <w:pStyle w:val="Akapitzlist"/>
        <w:numPr>
          <w:ilvl w:val="0"/>
          <w:numId w:val="10"/>
        </w:numPr>
        <w:jc w:val="both"/>
        <w:rPr>
          <w:lang w:val="pl-PL"/>
        </w:rPr>
      </w:pPr>
      <w:r w:rsidRPr="00DF3E17">
        <w:rPr>
          <w:lang w:val="pl-PL"/>
        </w:rPr>
        <w:t xml:space="preserve">Sieć przemysłowa: </w:t>
      </w:r>
      <w:r w:rsidR="00C62D5F">
        <w:rPr>
          <w:lang w:val="pl-PL"/>
        </w:rPr>
        <w:t xml:space="preserve">CISCO seria IE, </w:t>
      </w:r>
      <w:r w:rsidRPr="00DF3E17">
        <w:rPr>
          <w:lang w:val="pl-PL"/>
        </w:rPr>
        <w:t xml:space="preserve">Moxa, CTC, </w:t>
      </w:r>
      <w:r w:rsidR="00B40223">
        <w:rPr>
          <w:lang w:val="pl-PL"/>
        </w:rPr>
        <w:t xml:space="preserve">ewentualnie </w:t>
      </w:r>
      <w:r w:rsidRPr="00DF3E17">
        <w:rPr>
          <w:lang w:val="pl-PL"/>
        </w:rPr>
        <w:t>Siemens (</w:t>
      </w:r>
      <w:r w:rsidR="00C62D5F">
        <w:rPr>
          <w:lang w:val="pl-PL"/>
        </w:rPr>
        <w:t xml:space="preserve">SIEMENS tylko </w:t>
      </w:r>
      <w:r w:rsidRPr="00DF3E17">
        <w:rPr>
          <w:lang w:val="pl-PL"/>
        </w:rPr>
        <w:t xml:space="preserve">po uzgodnieniu z </w:t>
      </w:r>
      <w:r w:rsidR="00C62D5F">
        <w:rPr>
          <w:lang w:val="pl-PL"/>
        </w:rPr>
        <w:t>działem GMN</w:t>
      </w:r>
      <w:r w:rsidRPr="00DF3E17">
        <w:rPr>
          <w:lang w:val="pl-PL"/>
        </w:rPr>
        <w:t>).</w:t>
      </w:r>
    </w:p>
    <w:p w14:paraId="0EB301C9" w14:textId="77777777" w:rsidR="00C217CF" w:rsidRDefault="00876C1C" w:rsidP="007D255D">
      <w:pPr>
        <w:pStyle w:val="Akapitzlist"/>
        <w:numPr>
          <w:ilvl w:val="0"/>
          <w:numId w:val="10"/>
        </w:numPr>
        <w:jc w:val="both"/>
        <w:rPr>
          <w:lang w:val="en-GB"/>
        </w:rPr>
      </w:pPr>
      <w:proofErr w:type="spellStart"/>
      <w:r w:rsidRPr="00C217CF">
        <w:rPr>
          <w:lang w:val="en-GB"/>
        </w:rPr>
        <w:t>Sieć</w:t>
      </w:r>
      <w:proofErr w:type="spellEnd"/>
      <w:r w:rsidRPr="00C217CF">
        <w:rPr>
          <w:lang w:val="en-GB"/>
        </w:rPr>
        <w:t xml:space="preserve"> Enterprise: CISCO </w:t>
      </w:r>
      <w:proofErr w:type="spellStart"/>
      <w:r w:rsidRPr="00C217CF">
        <w:rPr>
          <w:lang w:val="en-GB"/>
        </w:rPr>
        <w:t>seria</w:t>
      </w:r>
      <w:proofErr w:type="spellEnd"/>
      <w:r w:rsidRPr="00C217CF">
        <w:rPr>
          <w:lang w:val="en-GB"/>
        </w:rPr>
        <w:t xml:space="preserve"> catalyst </w:t>
      </w:r>
      <w:proofErr w:type="spellStart"/>
      <w:r w:rsidRPr="00C217CF">
        <w:rPr>
          <w:lang w:val="en-GB"/>
        </w:rPr>
        <w:t>lub</w:t>
      </w:r>
      <w:proofErr w:type="spellEnd"/>
      <w:r w:rsidRPr="00C217CF">
        <w:rPr>
          <w:lang w:val="en-GB"/>
        </w:rPr>
        <w:t xml:space="preserve"> JUNIPER </w:t>
      </w:r>
      <w:proofErr w:type="spellStart"/>
      <w:r w:rsidRPr="00C217CF">
        <w:rPr>
          <w:lang w:val="en-GB"/>
        </w:rPr>
        <w:t>seria</w:t>
      </w:r>
      <w:proofErr w:type="spellEnd"/>
      <w:r w:rsidRPr="00C217CF">
        <w:rPr>
          <w:lang w:val="en-GB"/>
        </w:rPr>
        <w:t xml:space="preserve"> EX.</w:t>
      </w:r>
    </w:p>
    <w:p w14:paraId="04584800" w14:textId="77777777" w:rsidR="00800586" w:rsidRPr="007D70CA" w:rsidRDefault="00800586" w:rsidP="007D255D">
      <w:pPr>
        <w:pStyle w:val="Akapitzlist"/>
        <w:numPr>
          <w:ilvl w:val="0"/>
          <w:numId w:val="10"/>
        </w:numPr>
        <w:jc w:val="both"/>
        <w:rPr>
          <w:lang w:val="pl-PL"/>
        </w:rPr>
      </w:pPr>
      <w:r w:rsidRPr="007D70CA">
        <w:rPr>
          <w:lang w:val="pl-PL"/>
        </w:rPr>
        <w:t xml:space="preserve">Sieć bezprzewodowa: </w:t>
      </w:r>
      <w:r w:rsidR="007D70CA" w:rsidRPr="007D70CA">
        <w:rPr>
          <w:lang w:val="pl-PL"/>
        </w:rPr>
        <w:t>CISCO, HP A</w:t>
      </w:r>
      <w:r w:rsidR="007D70CA">
        <w:rPr>
          <w:lang w:val="pl-PL"/>
        </w:rPr>
        <w:t>RUBA (inne dopiero po uzgodnieniu z wydziałem AIM)</w:t>
      </w:r>
    </w:p>
    <w:p w14:paraId="49CEE285" w14:textId="77777777" w:rsidR="00C217CF" w:rsidRPr="00DF3E17" w:rsidRDefault="00876C1C" w:rsidP="00876C1C">
      <w:pPr>
        <w:jc w:val="both"/>
        <w:rPr>
          <w:b/>
          <w:lang w:val="pl-PL"/>
        </w:rPr>
      </w:pPr>
      <w:r w:rsidRPr="00DF3E17">
        <w:rPr>
          <w:b/>
          <w:lang w:val="pl-PL"/>
        </w:rPr>
        <w:t>Wszelkie odstępstwa od standardu muszą zostać zaakceptowane przez wydział AIM.</w:t>
      </w:r>
    </w:p>
    <w:p w14:paraId="20D4DCD6" w14:textId="77777777" w:rsidR="00C217CF" w:rsidRPr="00DF3E17" w:rsidRDefault="00C217CF" w:rsidP="00C217CF">
      <w:pPr>
        <w:spacing w:before="120"/>
        <w:rPr>
          <w:b/>
          <w:i/>
          <w:iCs/>
          <w:sz w:val="20"/>
          <w:szCs w:val="20"/>
          <w:lang w:val="pl-PL"/>
        </w:rPr>
      </w:pPr>
    </w:p>
    <w:p w14:paraId="2128D363" w14:textId="77777777" w:rsidR="00C217CF" w:rsidRPr="00DF3E17" w:rsidRDefault="00C217CF" w:rsidP="00C217CF">
      <w:pPr>
        <w:spacing w:before="120"/>
        <w:rPr>
          <w:b/>
          <w:i/>
          <w:iCs/>
          <w:sz w:val="20"/>
          <w:szCs w:val="20"/>
          <w:lang w:val="pl-PL"/>
        </w:rPr>
      </w:pPr>
    </w:p>
    <w:p w14:paraId="3642480B" w14:textId="77777777" w:rsidR="00C217CF" w:rsidRPr="00DF3E17" w:rsidRDefault="00C217CF" w:rsidP="00C217CF">
      <w:pPr>
        <w:spacing w:before="120"/>
        <w:rPr>
          <w:b/>
          <w:i/>
          <w:iCs/>
          <w:sz w:val="20"/>
          <w:szCs w:val="20"/>
          <w:lang w:val="pl-PL"/>
        </w:rPr>
      </w:pPr>
    </w:p>
    <w:p w14:paraId="27D2A7FD" w14:textId="77777777" w:rsidR="00C217CF" w:rsidRPr="00DF3E17" w:rsidRDefault="00C217CF" w:rsidP="00C217CF">
      <w:pPr>
        <w:spacing w:before="120"/>
        <w:rPr>
          <w:b/>
          <w:i/>
          <w:iCs/>
          <w:sz w:val="20"/>
          <w:szCs w:val="20"/>
          <w:lang w:val="pl-PL"/>
        </w:rPr>
      </w:pPr>
    </w:p>
    <w:p w14:paraId="57834E27" w14:textId="77777777" w:rsidR="00C217CF" w:rsidRPr="00DF3E17" w:rsidRDefault="00C217CF" w:rsidP="00C217CF">
      <w:pPr>
        <w:spacing w:before="120"/>
        <w:rPr>
          <w:b/>
          <w:i/>
          <w:iCs/>
          <w:sz w:val="20"/>
          <w:szCs w:val="20"/>
          <w:lang w:val="pl-PL"/>
        </w:rPr>
      </w:pPr>
    </w:p>
    <w:p w14:paraId="635A25AD" w14:textId="77777777" w:rsidR="00C217CF" w:rsidRPr="00DF3E17" w:rsidRDefault="00C217CF" w:rsidP="00C217CF">
      <w:pPr>
        <w:spacing w:before="120"/>
        <w:rPr>
          <w:b/>
          <w:i/>
          <w:iCs/>
          <w:sz w:val="20"/>
          <w:szCs w:val="20"/>
          <w:lang w:val="pl-PL"/>
        </w:rPr>
      </w:pPr>
    </w:p>
    <w:p w14:paraId="14645330" w14:textId="77777777" w:rsidR="00C217CF" w:rsidRPr="00DF3E17" w:rsidRDefault="00C217CF" w:rsidP="00C217CF">
      <w:pPr>
        <w:spacing w:before="120"/>
        <w:rPr>
          <w:b/>
          <w:i/>
          <w:iCs/>
          <w:sz w:val="20"/>
          <w:szCs w:val="20"/>
          <w:lang w:val="pl-PL"/>
        </w:rPr>
      </w:pPr>
    </w:p>
    <w:p w14:paraId="67D81D25" w14:textId="77777777" w:rsidR="00C217CF" w:rsidRPr="00DF3E17" w:rsidRDefault="00C217CF" w:rsidP="00C217CF">
      <w:pPr>
        <w:spacing w:before="120"/>
        <w:rPr>
          <w:b/>
          <w:i/>
          <w:iCs/>
          <w:sz w:val="20"/>
          <w:szCs w:val="20"/>
          <w:lang w:val="pl-PL"/>
        </w:rPr>
      </w:pPr>
    </w:p>
    <w:p w14:paraId="68E303EF" w14:textId="77777777" w:rsidR="00C217CF" w:rsidRPr="00DF3E17" w:rsidRDefault="00876C1C" w:rsidP="00C217CF">
      <w:pPr>
        <w:spacing w:before="120"/>
        <w:rPr>
          <w:rStyle w:val="Wyrnieniedelikatne"/>
          <w:lang w:val="pl-PL"/>
        </w:rPr>
      </w:pPr>
      <w:r w:rsidRPr="00DF3E17">
        <w:rPr>
          <w:b/>
          <w:i/>
          <w:iCs/>
          <w:sz w:val="20"/>
          <w:szCs w:val="20"/>
          <w:lang w:val="pl-PL"/>
        </w:rPr>
        <w:t>Szczegółowe wymagania dla urządzeń dostępowych typu switch klasy enterprise:</w:t>
      </w:r>
    </w:p>
    <w:tbl>
      <w:tblPr>
        <w:tblW w:w="968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3"/>
        <w:gridCol w:w="9019"/>
      </w:tblGrid>
      <w:tr w:rsidR="00C217CF" w:rsidRPr="009B09A6" w14:paraId="4B20850B" w14:textId="77777777" w:rsidTr="00C217CF">
        <w:trPr>
          <w:cantSplit/>
          <w:trHeight w:val="1134"/>
        </w:trPr>
        <w:tc>
          <w:tcPr>
            <w:tcW w:w="663" w:type="dxa"/>
            <w:vMerge w:val="restart"/>
            <w:shd w:val="clear" w:color="auto" w:fill="auto"/>
            <w:noWrap/>
            <w:textDirection w:val="btLr"/>
            <w:vAlign w:val="bottom"/>
          </w:tcPr>
          <w:p w14:paraId="681ACC73" w14:textId="77777777" w:rsidR="00C217CF" w:rsidRPr="00DF3E17" w:rsidRDefault="00876C1C" w:rsidP="00C217CF">
            <w:pPr>
              <w:ind w:left="113" w:right="113"/>
              <w:jc w:val="center"/>
              <w:rPr>
                <w:lang w:val="pl-PL"/>
              </w:rPr>
            </w:pPr>
            <w:r w:rsidRPr="00DF3E17">
              <w:rPr>
                <w:lang w:val="pl-PL"/>
              </w:rPr>
              <w:t>Switch dostępowy</w:t>
            </w:r>
          </w:p>
        </w:tc>
        <w:tc>
          <w:tcPr>
            <w:tcW w:w="9019" w:type="dxa"/>
            <w:shd w:val="clear" w:color="auto" w:fill="auto"/>
            <w:noWrap/>
            <w:vAlign w:val="bottom"/>
          </w:tcPr>
          <w:p w14:paraId="672255CE" w14:textId="77777777" w:rsidR="00C217CF" w:rsidRPr="00DF3E17" w:rsidRDefault="00876C1C" w:rsidP="00C217CF">
            <w:pPr>
              <w:spacing w:before="120"/>
              <w:rPr>
                <w:b/>
                <w:sz w:val="18"/>
                <w:szCs w:val="20"/>
                <w:lang w:val="pl-PL"/>
              </w:rPr>
            </w:pPr>
            <w:r w:rsidRPr="00DF3E17">
              <w:rPr>
                <w:b/>
                <w:sz w:val="18"/>
                <w:szCs w:val="20"/>
                <w:lang w:val="pl-PL"/>
              </w:rPr>
              <w:t>Wymagania ogólne dotyczące urządzeń, które powinny:</w:t>
            </w:r>
          </w:p>
          <w:p w14:paraId="2B42AD9C" w14:textId="77777777" w:rsidR="00C217CF" w:rsidRPr="00DF3E17" w:rsidRDefault="00876C1C" w:rsidP="007D255D">
            <w:pPr>
              <w:pStyle w:val="Akapitzlist"/>
              <w:numPr>
                <w:ilvl w:val="0"/>
                <w:numId w:val="5"/>
              </w:numPr>
              <w:spacing w:before="120" w:after="0" w:line="240" w:lineRule="auto"/>
              <w:ind w:left="714" w:hanging="357"/>
              <w:rPr>
                <w:sz w:val="18"/>
                <w:szCs w:val="20"/>
                <w:lang w:val="pl-PL"/>
              </w:rPr>
            </w:pPr>
            <w:r w:rsidRPr="00DF3E17">
              <w:rPr>
                <w:sz w:val="18"/>
                <w:szCs w:val="20"/>
                <w:lang w:val="pl-PL"/>
              </w:rPr>
              <w:t xml:space="preserve">być objęte co najmniej 36 miesięcznym (optymalna długość wsparcia dla urządzeń to 60 miesięcy) wsparciem producenta lub partnerskim. W trakcie trwania umowy serwisowej, powinna być możliwa aktualizacja oprogramowania, wymiana uszkodzonych elementów oraz wsparcie przy rozwiązywaniu problemów, </w:t>
            </w:r>
          </w:p>
          <w:p w14:paraId="380AF11F"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 xml:space="preserve">urządzenia nie mogą mieć ogłoszonego zakończenia wsparcia przez producenta dla konfiguracji oferowanej przez dostawcę przez cały okres wsparcia, </w:t>
            </w:r>
          </w:p>
          <w:p w14:paraId="16D0F5A0"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umożliwiać zarządzanie za pomocą linii poleceń, dostęp do linii poleceń musi odbywać się przez wbudowany lokalny port konsolowy i zdalny dostęp w wykorzystaniem protokołu SSHv2,</w:t>
            </w:r>
          </w:p>
          <w:p w14:paraId="696BB9EA"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obsługiwać protokół SNMP w wersji v.2 i v.3,</w:t>
            </w:r>
          </w:p>
          <w:p w14:paraId="64C82816"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umożliwiać uwierzytelnianie za pomocą RADIUS, TACACS i lokalnej bazy użytkowników,</w:t>
            </w:r>
          </w:p>
          <w:p w14:paraId="6DB6CB47"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obsługiwać oznaczanie, dopasowywanie pakietów zgodnie z 802.1p lub DSCP,</w:t>
            </w:r>
          </w:p>
          <w:p w14:paraId="18A1433A"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umożliwiać mechanizmy kolejkowania z co najmniej 8 kolejkami na port fizyczny,</w:t>
            </w:r>
          </w:p>
          <w:p w14:paraId="7D9CD937"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umożliwiać montaż w szafie 19“,</w:t>
            </w:r>
          </w:p>
          <w:p w14:paraId="05460852"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umożliwiać stosowanie modułów optycznych od trzeciego dostawcy, bez względu na wykupioną usługę serwisową,</w:t>
            </w:r>
          </w:p>
          <w:p w14:paraId="6AB9F6A5"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obsługiwać tworzenie automatycznych kopi konfiguracji po każdej zmianie konfiguracji lub na żądanie,</w:t>
            </w:r>
          </w:p>
          <w:p w14:paraId="7B38155E"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 xml:space="preserve">wspierać zdalny  serwer syslog, </w:t>
            </w:r>
          </w:p>
          <w:p w14:paraId="3198B9E6" w14:textId="77777777" w:rsidR="00C217CF" w:rsidRPr="00DF3E17" w:rsidRDefault="00876C1C" w:rsidP="007D255D">
            <w:pPr>
              <w:pStyle w:val="Akapitzlist"/>
              <w:numPr>
                <w:ilvl w:val="0"/>
                <w:numId w:val="5"/>
              </w:numPr>
              <w:spacing w:after="120" w:line="240" w:lineRule="auto"/>
              <w:ind w:left="714" w:hanging="357"/>
              <w:rPr>
                <w:rFonts w:eastAsia="Times New Roman"/>
                <w:color w:val="000000"/>
                <w:sz w:val="18"/>
                <w:lang w:val="pl-PL"/>
              </w:rPr>
            </w:pPr>
            <w:r w:rsidRPr="00DF3E17">
              <w:rPr>
                <w:sz w:val="18"/>
                <w:szCs w:val="20"/>
                <w:lang w:val="pl-PL"/>
              </w:rPr>
              <w:t>opcjonalnie wspierać monitorowanie środowiska pracy (temperatura, napięcie zasilania itp.).</w:t>
            </w:r>
            <w:r w:rsidRPr="00DF3E17">
              <w:rPr>
                <w:sz w:val="18"/>
                <w:lang w:val="pl-PL"/>
              </w:rPr>
              <w:t xml:space="preserve"> </w:t>
            </w:r>
          </w:p>
        </w:tc>
      </w:tr>
      <w:tr w:rsidR="00C217CF" w:rsidRPr="009B09A6" w14:paraId="09784A93" w14:textId="77777777" w:rsidTr="00C217CF">
        <w:trPr>
          <w:cantSplit/>
          <w:trHeight w:val="1134"/>
        </w:trPr>
        <w:tc>
          <w:tcPr>
            <w:tcW w:w="663" w:type="dxa"/>
            <w:vMerge/>
            <w:shd w:val="clear" w:color="auto" w:fill="auto"/>
            <w:noWrap/>
            <w:textDirection w:val="btLr"/>
            <w:vAlign w:val="bottom"/>
          </w:tcPr>
          <w:p w14:paraId="399CE4B1" w14:textId="77777777" w:rsidR="00C217CF" w:rsidRPr="00DF3E17" w:rsidRDefault="00C217CF" w:rsidP="00C217CF">
            <w:pPr>
              <w:ind w:left="113" w:right="113"/>
              <w:jc w:val="center"/>
              <w:rPr>
                <w:lang w:val="pl-PL"/>
              </w:rPr>
            </w:pPr>
          </w:p>
        </w:tc>
        <w:tc>
          <w:tcPr>
            <w:tcW w:w="9019" w:type="dxa"/>
            <w:shd w:val="clear" w:color="auto" w:fill="auto"/>
            <w:noWrap/>
            <w:vAlign w:val="bottom"/>
          </w:tcPr>
          <w:p w14:paraId="52FE3124" w14:textId="77777777" w:rsidR="00C217CF" w:rsidRPr="00DF3E17" w:rsidRDefault="00876C1C" w:rsidP="00C217CF">
            <w:pPr>
              <w:spacing w:before="120" w:after="120"/>
              <w:rPr>
                <w:b/>
                <w:color w:val="000000"/>
                <w:sz w:val="18"/>
                <w:lang w:val="pl-PL"/>
              </w:rPr>
            </w:pPr>
            <w:r w:rsidRPr="00DF3E17">
              <w:rPr>
                <w:b/>
                <w:color w:val="000000"/>
                <w:sz w:val="18"/>
                <w:lang w:val="pl-PL"/>
              </w:rPr>
              <w:t>Wymagania techniczne urządzeń dostępowych:</w:t>
            </w:r>
          </w:p>
          <w:p w14:paraId="7CB01FEB" w14:textId="77777777" w:rsidR="00C217CF" w:rsidRPr="00DF3E17" w:rsidRDefault="00876C1C" w:rsidP="007D255D">
            <w:pPr>
              <w:pStyle w:val="Akapitzlist"/>
              <w:numPr>
                <w:ilvl w:val="0"/>
                <w:numId w:val="4"/>
              </w:numPr>
              <w:spacing w:after="0" w:line="240" w:lineRule="auto"/>
              <w:ind w:left="714" w:hanging="357"/>
              <w:rPr>
                <w:color w:val="000000"/>
                <w:sz w:val="18"/>
                <w:szCs w:val="20"/>
                <w:lang w:val="pl-PL"/>
              </w:rPr>
            </w:pPr>
            <w:r w:rsidRPr="00DF3E17">
              <w:rPr>
                <w:color w:val="000000"/>
                <w:sz w:val="18"/>
                <w:szCs w:val="20"/>
                <w:lang w:val="pl-PL"/>
              </w:rPr>
              <w:t>porty dostępowe w technologii 10/100/1000 RJ45,</w:t>
            </w:r>
          </w:p>
          <w:p w14:paraId="0BC58584" w14:textId="77777777" w:rsidR="00C217CF" w:rsidRPr="00DF3E17" w:rsidRDefault="00876C1C" w:rsidP="007D255D">
            <w:pPr>
              <w:pStyle w:val="Akapitzlist"/>
              <w:numPr>
                <w:ilvl w:val="0"/>
                <w:numId w:val="4"/>
              </w:numPr>
              <w:spacing w:after="0" w:line="240" w:lineRule="auto"/>
              <w:rPr>
                <w:color w:val="000000"/>
                <w:sz w:val="18"/>
                <w:szCs w:val="20"/>
                <w:lang w:val="pl-PL"/>
              </w:rPr>
            </w:pPr>
            <w:r w:rsidRPr="00DF3E17">
              <w:rPr>
                <w:color w:val="000000"/>
                <w:sz w:val="18"/>
                <w:szCs w:val="20"/>
                <w:lang w:val="pl-PL"/>
              </w:rPr>
              <w:t>gęstość portów dostępowych od 8 do 12, 24 oraz 48 (do uzgodnienia),</w:t>
            </w:r>
          </w:p>
          <w:p w14:paraId="339FD845"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color w:val="000000"/>
                <w:sz w:val="18"/>
                <w:szCs w:val="20"/>
                <w:lang w:val="pl-PL"/>
              </w:rPr>
              <w:t>co najmniej 2 porty 1G SFP, SFP+ lub XFP,</w:t>
            </w:r>
          </w:p>
          <w:p w14:paraId="16389534"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color w:val="000000"/>
                <w:sz w:val="18"/>
                <w:szCs w:val="20"/>
                <w:lang w:val="pl-PL"/>
              </w:rPr>
              <w:t>wsparcie protokołu SPAN i RSPAN lub tożsamych (działających na tej samej zasadzie),</w:t>
            </w:r>
          </w:p>
          <w:p w14:paraId="13C09FF8" w14:textId="77777777" w:rsidR="00C217CF" w:rsidRPr="00DF3E17" w:rsidRDefault="00876C1C" w:rsidP="007D255D">
            <w:pPr>
              <w:pStyle w:val="Akapitzlist"/>
              <w:numPr>
                <w:ilvl w:val="0"/>
                <w:numId w:val="4"/>
              </w:numPr>
              <w:spacing w:after="0" w:line="240" w:lineRule="auto"/>
              <w:rPr>
                <w:color w:val="000000"/>
                <w:sz w:val="18"/>
                <w:szCs w:val="20"/>
                <w:lang w:val="pl-PL"/>
              </w:rPr>
            </w:pPr>
            <w:r w:rsidRPr="00DF3E17">
              <w:rPr>
                <w:color w:val="000000"/>
                <w:sz w:val="18"/>
                <w:szCs w:val="20"/>
                <w:lang w:val="pl-PL"/>
              </w:rPr>
              <w:t>wszystkie porty muszą być aktywne, tj. muszą być gotowe do wykorzystania bez dodatkowych licencji,</w:t>
            </w:r>
          </w:p>
          <w:p w14:paraId="5FC5A9C9" w14:textId="77777777" w:rsidR="00C217CF" w:rsidRPr="00DF3E17" w:rsidRDefault="00876C1C" w:rsidP="007D255D">
            <w:pPr>
              <w:pStyle w:val="Akapitzlist"/>
              <w:numPr>
                <w:ilvl w:val="0"/>
                <w:numId w:val="4"/>
              </w:numPr>
              <w:spacing w:after="0" w:line="240" w:lineRule="auto"/>
              <w:rPr>
                <w:color w:val="000000"/>
                <w:sz w:val="18"/>
                <w:szCs w:val="20"/>
                <w:lang w:val="pl-PL"/>
              </w:rPr>
            </w:pPr>
            <w:r w:rsidRPr="00DF3E17">
              <w:rPr>
                <w:color w:val="000000"/>
                <w:sz w:val="18"/>
                <w:szCs w:val="20"/>
                <w:lang w:val="pl-PL"/>
              </w:rPr>
              <w:t>wszystkie ww. porty muszą działać z pełną prędkością bez oversubskrypcji,</w:t>
            </w:r>
          </w:p>
          <w:p w14:paraId="3D0F62CE" w14:textId="77777777" w:rsidR="00C217CF" w:rsidRPr="00DF3E17" w:rsidRDefault="00876C1C" w:rsidP="007D255D">
            <w:pPr>
              <w:pStyle w:val="Akapitzlist"/>
              <w:numPr>
                <w:ilvl w:val="0"/>
                <w:numId w:val="4"/>
              </w:numPr>
              <w:spacing w:after="0" w:line="240" w:lineRule="auto"/>
              <w:rPr>
                <w:color w:val="000000"/>
                <w:sz w:val="18"/>
                <w:szCs w:val="20"/>
                <w:lang w:val="pl-PL"/>
              </w:rPr>
            </w:pPr>
            <w:r w:rsidRPr="00DF3E17">
              <w:rPr>
                <w:color w:val="000000"/>
                <w:sz w:val="18"/>
                <w:szCs w:val="20"/>
                <w:lang w:val="pl-PL"/>
              </w:rPr>
              <w:t xml:space="preserve">wsparcie dla POE jest opcjonalne (po uzgodnieniach) </w:t>
            </w:r>
          </w:p>
          <w:p w14:paraId="124E4A10" w14:textId="77777777" w:rsidR="00C217CF" w:rsidRPr="00DF3E17" w:rsidRDefault="00876C1C" w:rsidP="007D255D">
            <w:pPr>
              <w:pStyle w:val="Akapitzlist"/>
              <w:numPr>
                <w:ilvl w:val="1"/>
                <w:numId w:val="4"/>
              </w:numPr>
              <w:spacing w:after="0" w:line="240" w:lineRule="auto"/>
              <w:rPr>
                <w:color w:val="000000"/>
                <w:sz w:val="18"/>
                <w:szCs w:val="20"/>
                <w:lang w:val="pl-PL"/>
              </w:rPr>
            </w:pPr>
            <w:r w:rsidRPr="00DF3E17">
              <w:rPr>
                <w:color w:val="000000"/>
                <w:sz w:val="18"/>
                <w:szCs w:val="20"/>
                <w:lang w:val="pl-PL"/>
              </w:rPr>
              <w:t xml:space="preserve">zgodność z PoE+ i dostarczenie co najmniej 350W mocy dla podłączonych urządzeń </w:t>
            </w:r>
          </w:p>
          <w:p w14:paraId="607BF764" w14:textId="77777777" w:rsidR="00C217CF" w:rsidRPr="00DF3E17" w:rsidRDefault="00876C1C" w:rsidP="007D255D">
            <w:pPr>
              <w:pStyle w:val="Akapitzlist"/>
              <w:numPr>
                <w:ilvl w:val="1"/>
                <w:numId w:val="4"/>
              </w:numPr>
              <w:spacing w:after="0" w:line="240" w:lineRule="auto"/>
              <w:rPr>
                <w:color w:val="000000"/>
                <w:sz w:val="18"/>
                <w:szCs w:val="20"/>
                <w:lang w:val="pl-PL"/>
              </w:rPr>
            </w:pPr>
            <w:r w:rsidRPr="00DF3E17">
              <w:rPr>
                <w:color w:val="000000"/>
                <w:sz w:val="18"/>
                <w:szCs w:val="20"/>
                <w:lang w:val="pl-PL"/>
              </w:rPr>
              <w:t>dla wersji o najmniejszej gęstości portów zgodność z POE+ i dostarczenie zasilania na co najmniej połowę portów dostępowych</w:t>
            </w:r>
          </w:p>
          <w:p w14:paraId="0ECE9E48"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color w:val="000000"/>
                <w:sz w:val="18"/>
                <w:szCs w:val="20"/>
                <w:lang w:val="pl-PL"/>
              </w:rPr>
              <w:t>obsługa protokołu 802.1X MAB,</w:t>
            </w:r>
          </w:p>
          <w:p w14:paraId="279AF9AA"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color w:val="000000"/>
                <w:sz w:val="18"/>
                <w:szCs w:val="20"/>
                <w:lang w:val="pl-PL"/>
              </w:rPr>
              <w:t>obsługa filtrowania po adresie MAC,</w:t>
            </w:r>
          </w:p>
          <w:p w14:paraId="7F68A980"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color w:val="000000"/>
                <w:sz w:val="18"/>
                <w:szCs w:val="20"/>
                <w:lang w:val="pl-PL"/>
              </w:rPr>
              <w:t>obsługa protokołu G.8032,</w:t>
            </w:r>
          </w:p>
          <w:p w14:paraId="6D3B7CEC" w14:textId="77777777" w:rsidR="00C217CF" w:rsidRPr="00DF3E17" w:rsidRDefault="00876C1C" w:rsidP="007D255D">
            <w:pPr>
              <w:pStyle w:val="Akapitzlist"/>
              <w:numPr>
                <w:ilvl w:val="0"/>
                <w:numId w:val="4"/>
              </w:numPr>
              <w:spacing w:after="0" w:line="240" w:lineRule="auto"/>
              <w:rPr>
                <w:color w:val="000000"/>
                <w:sz w:val="18"/>
                <w:szCs w:val="20"/>
                <w:lang w:val="pl-PL"/>
              </w:rPr>
            </w:pPr>
            <w:r w:rsidRPr="00DF3E17">
              <w:rPr>
                <w:color w:val="000000"/>
                <w:sz w:val="18"/>
                <w:szCs w:val="20"/>
                <w:lang w:val="pl-PL"/>
              </w:rPr>
              <w:t>wsparcie następujących protokołów spa</w:t>
            </w:r>
            <w:r w:rsidR="00DF3E17" w:rsidRPr="00DF3E17">
              <w:rPr>
                <w:color w:val="000000"/>
                <w:sz w:val="18"/>
                <w:szCs w:val="20"/>
                <w:lang w:val="pl-PL"/>
              </w:rPr>
              <w:t>n</w:t>
            </w:r>
            <w:r w:rsidRPr="00DF3E17">
              <w:rPr>
                <w:color w:val="000000"/>
                <w:sz w:val="18"/>
                <w:szCs w:val="20"/>
                <w:lang w:val="pl-PL"/>
              </w:rPr>
              <w:t>ning-tree:  RSTP, MSTP, VSTP lub równoważnych,</w:t>
            </w:r>
          </w:p>
          <w:p w14:paraId="1E345974"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wsparcie protokołu 802.3ad (LACP),</w:t>
            </w:r>
          </w:p>
          <w:p w14:paraId="59588A62"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możliwość poprawnego przenoszenia ramek PROFINET, </w:t>
            </w:r>
          </w:p>
          <w:p w14:paraId="34C1CA3D" w14:textId="77777777" w:rsidR="00C217CF" w:rsidRPr="00DF3E17" w:rsidRDefault="00876C1C" w:rsidP="007D255D">
            <w:pPr>
              <w:pStyle w:val="Akapitzlist"/>
              <w:numPr>
                <w:ilvl w:val="0"/>
                <w:numId w:val="4"/>
              </w:numPr>
              <w:spacing w:after="120" w:line="240" w:lineRule="auto"/>
              <w:ind w:left="714" w:hanging="357"/>
              <w:rPr>
                <w:rFonts w:eastAsia="Times New Roman"/>
                <w:sz w:val="18"/>
                <w:lang w:val="pl-PL"/>
              </w:rPr>
            </w:pPr>
            <w:r w:rsidRPr="00DF3E17">
              <w:rPr>
                <w:rFonts w:eastAsia="Times New Roman"/>
                <w:color w:val="000000"/>
                <w:sz w:val="18"/>
                <w:szCs w:val="20"/>
                <w:lang w:val="pl-PL"/>
              </w:rPr>
              <w:t xml:space="preserve">wsparcie 802.1q, mechanizmów bezpieczeństwa (DAI, IP Source guard, DHCP Snooping, DHCP opcja 82, itp.) </w:t>
            </w:r>
          </w:p>
        </w:tc>
      </w:tr>
    </w:tbl>
    <w:p w14:paraId="66D196A8" w14:textId="77777777" w:rsidR="00C217CF" w:rsidRPr="00DF3E17" w:rsidRDefault="00C217CF" w:rsidP="00C217CF">
      <w:pPr>
        <w:rPr>
          <w:lang w:val="pl-PL"/>
        </w:rPr>
      </w:pPr>
    </w:p>
    <w:p w14:paraId="118DA026" w14:textId="77777777" w:rsidR="00C217CF" w:rsidRPr="00DF3E17" w:rsidRDefault="00C217CF" w:rsidP="00C217CF">
      <w:pPr>
        <w:rPr>
          <w:lang w:val="pl-PL"/>
        </w:rPr>
      </w:pPr>
    </w:p>
    <w:p w14:paraId="0145819D" w14:textId="77777777" w:rsidR="00DF3E17" w:rsidRDefault="00DF3E17">
      <w:pPr>
        <w:spacing w:after="0" w:line="240" w:lineRule="auto"/>
        <w:rPr>
          <w:b/>
          <w:i/>
          <w:iCs/>
          <w:sz w:val="20"/>
          <w:szCs w:val="20"/>
          <w:lang w:val="pl-PL"/>
        </w:rPr>
      </w:pPr>
      <w:r>
        <w:rPr>
          <w:b/>
          <w:i/>
          <w:iCs/>
          <w:sz w:val="20"/>
          <w:szCs w:val="20"/>
          <w:lang w:val="pl-PL"/>
        </w:rPr>
        <w:br w:type="page"/>
      </w:r>
    </w:p>
    <w:p w14:paraId="628A132A" w14:textId="77777777" w:rsidR="00C217CF" w:rsidRPr="00DF3E17" w:rsidRDefault="00876C1C" w:rsidP="00C217CF">
      <w:pPr>
        <w:spacing w:before="120"/>
        <w:rPr>
          <w:b/>
          <w:i/>
          <w:iCs/>
          <w:sz w:val="20"/>
          <w:szCs w:val="20"/>
          <w:lang w:val="pl-PL"/>
        </w:rPr>
      </w:pPr>
      <w:r w:rsidRPr="00DF3E17">
        <w:rPr>
          <w:b/>
          <w:i/>
          <w:iCs/>
          <w:sz w:val="20"/>
          <w:szCs w:val="20"/>
          <w:lang w:val="pl-PL"/>
        </w:rPr>
        <w:lastRenderedPageBreak/>
        <w:t>Wstępna lista szczegółowych wymagań dotyczących sieci bezprzewodowych: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640"/>
      </w:tblGrid>
      <w:tr w:rsidR="00C217CF" w:rsidRPr="009B09A6" w14:paraId="62A76714" w14:textId="77777777" w:rsidTr="00C217CF">
        <w:trPr>
          <w:cantSplit/>
          <w:trHeight w:val="1134"/>
        </w:trPr>
        <w:tc>
          <w:tcPr>
            <w:tcW w:w="534" w:type="dxa"/>
            <w:shd w:val="clear" w:color="auto" w:fill="auto"/>
            <w:textDirection w:val="btLr"/>
          </w:tcPr>
          <w:p w14:paraId="660E15C3" w14:textId="77777777" w:rsidR="00C217CF" w:rsidRPr="00DF3E17" w:rsidRDefault="00876C1C" w:rsidP="00C217CF">
            <w:pPr>
              <w:ind w:left="113" w:right="113"/>
              <w:jc w:val="center"/>
              <w:rPr>
                <w:sz w:val="20"/>
                <w:szCs w:val="20"/>
                <w:lang w:val="pl-PL"/>
              </w:rPr>
            </w:pPr>
            <w:r w:rsidRPr="00DF3E17">
              <w:rPr>
                <w:color w:val="000000"/>
                <w:sz w:val="20"/>
                <w:szCs w:val="20"/>
                <w:lang w:val="pl-PL"/>
              </w:rPr>
              <w:t>Wstępne wymagania dotyczące sieci bezprzewodowej – konsultacje są obowiązkowe</w:t>
            </w:r>
          </w:p>
        </w:tc>
        <w:tc>
          <w:tcPr>
            <w:tcW w:w="9179" w:type="dxa"/>
            <w:shd w:val="clear" w:color="auto" w:fill="auto"/>
          </w:tcPr>
          <w:p w14:paraId="4565C789" w14:textId="77777777" w:rsidR="00C217CF" w:rsidRPr="00DF3E17" w:rsidRDefault="00876C1C" w:rsidP="00C217CF">
            <w:pPr>
              <w:spacing w:after="120"/>
              <w:rPr>
                <w:color w:val="000000"/>
                <w:sz w:val="18"/>
                <w:szCs w:val="20"/>
                <w:lang w:val="pl-PL"/>
              </w:rPr>
            </w:pPr>
            <w:r w:rsidRPr="00DF3E17">
              <w:rPr>
                <w:color w:val="000000"/>
                <w:sz w:val="18"/>
                <w:szCs w:val="20"/>
                <w:lang w:val="pl-PL"/>
              </w:rPr>
              <w:t xml:space="preserve">Wszelkie rozwiązania oparte na sieciach bezprzewodowych będą  </w:t>
            </w:r>
            <w:r w:rsidRPr="00DF3E17">
              <w:rPr>
                <w:b/>
                <w:color w:val="000000"/>
                <w:sz w:val="18"/>
                <w:szCs w:val="20"/>
                <w:lang w:val="pl-PL"/>
              </w:rPr>
              <w:t>dopuszczone tylko po przeprowadzeniu testów potwierdzających założenia koncepcyjne.</w:t>
            </w:r>
          </w:p>
          <w:p w14:paraId="6CA4A99C" w14:textId="77777777" w:rsidR="00C217CF" w:rsidRPr="00DF3E17" w:rsidRDefault="00876C1C" w:rsidP="00C217CF">
            <w:pPr>
              <w:spacing w:after="120"/>
              <w:ind w:left="357"/>
              <w:rPr>
                <w:color w:val="000000"/>
                <w:sz w:val="18"/>
                <w:szCs w:val="20"/>
                <w:lang w:val="pl-PL"/>
              </w:rPr>
            </w:pPr>
            <w:r w:rsidRPr="00DF3E17">
              <w:rPr>
                <w:color w:val="000000"/>
                <w:sz w:val="18"/>
                <w:szCs w:val="20"/>
                <w:lang w:val="pl-PL"/>
              </w:rPr>
              <w:t>Sieć bezprzewodowa musi:</w:t>
            </w:r>
          </w:p>
          <w:p w14:paraId="040BB385"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zawierać projekt rozmieszczenia punktów dostępowych (AP)  i zostać skonsultowana w zakresie budowy infrastruktury, </w:t>
            </w:r>
          </w:p>
          <w:p w14:paraId="4FF2B3E2"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zawierać wykonane pomiary propagacji fal i ew. optymalizację pokrycia zamawianego obszaru,</w:t>
            </w:r>
          </w:p>
          <w:p w14:paraId="2CEBB247"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wspierać profile bezpieczeństwa przypisane do SSID,</w:t>
            </w:r>
          </w:p>
          <w:p w14:paraId="69232B14"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punkty dostępowe powinny posiadać dwa niezależne tory radiowe działające w technologii MIMO, </w:t>
            </w:r>
          </w:p>
          <w:p w14:paraId="05387D94"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punkty dostępowe powinny wspierać wszystkie podstawowe standardy sieci bezprzewodowej IEEE: 802.11 a/b/g/n  (opcjonalnie ac),</w:t>
            </w:r>
          </w:p>
          <w:p w14:paraId="63364C0A"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umożliwiać instalacje zewnętrznych anten (gniazda antenowe),</w:t>
            </w:r>
          </w:p>
          <w:p w14:paraId="350FFB18"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zestaw powinien zawierać standardowe anteny,</w:t>
            </w:r>
          </w:p>
          <w:p w14:paraId="41208AEE"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umożliwiać automatyczne wyszukanie i  dołączenie punktu dostępowego do kontrolera,</w:t>
            </w:r>
          </w:p>
          <w:p w14:paraId="187EA3AE"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umożliwiać budowanie wirtualnych sieci bezprzewodowych, </w:t>
            </w:r>
          </w:p>
          <w:p w14:paraId="4D5A0E2C"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wspierać 802.1q i 802.1p,</w:t>
            </w:r>
          </w:p>
          <w:p w14:paraId="12DE7E29"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punkty dostępowe instalowane na zewnątrz powinny być zabezpieczone przed wpływem środowiska atmosferycznego  (hermetyczne szafki instalacyjne IP 65) lub być w wykonaniu zewnętrznym,</w:t>
            </w:r>
          </w:p>
          <w:p w14:paraId="7C9AAC01"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obsługiwać protokół SNMP v.2 i v.3,</w:t>
            </w:r>
          </w:p>
          <w:p w14:paraId="54C59CA5"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posiadać zasilanie zgodne z POE lub po wcześniejszych ustaleniach POE+,</w:t>
            </w:r>
          </w:p>
          <w:p w14:paraId="3C175091"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kontroler powinien wpierać centralną autoryzacje i uwierzytelnianie bazujące na RADIUS </w:t>
            </w:r>
            <w:r w:rsidRPr="00DF3E17">
              <w:rPr>
                <w:rFonts w:eastAsia="Times New Roman" w:cs="Arial"/>
                <w:color w:val="000000"/>
                <w:sz w:val="18"/>
                <w:szCs w:val="20"/>
                <w:lang w:val="pl-PL"/>
              </w:rPr>
              <w:t>(RFC2865),</w:t>
            </w:r>
          </w:p>
          <w:p w14:paraId="657A905B"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s="Arial"/>
                <w:color w:val="000000"/>
                <w:sz w:val="18"/>
                <w:szCs w:val="20"/>
                <w:lang w:val="pl-PL"/>
              </w:rPr>
              <w:t>posiadać generowanie informacji o ruchu w sieci  zgodnie  ze standardem RADIUS Accounting (RFC2866),</w:t>
            </w:r>
          </w:p>
          <w:p w14:paraId="2A00F06A"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s="Arial"/>
                <w:color w:val="000000"/>
                <w:sz w:val="18"/>
                <w:szCs w:val="20"/>
                <w:lang w:val="pl-PL"/>
              </w:rPr>
              <w:t>obsługiwać standard WMM zgodnie z IEEE 802.11e,</w:t>
            </w:r>
          </w:p>
          <w:p w14:paraId="0113E7EE"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s="Arial"/>
                <w:color w:val="000000"/>
                <w:sz w:val="18"/>
                <w:szCs w:val="20"/>
                <w:lang w:val="pl-PL"/>
              </w:rPr>
              <w:t>posiadać możliwość limitowania przepustowości dla zdefiniowanej grupy użytkowników,</w:t>
            </w:r>
          </w:p>
          <w:p w14:paraId="73B54BA2"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s="Arial"/>
                <w:color w:val="000000"/>
                <w:sz w:val="18"/>
                <w:szCs w:val="20"/>
                <w:lang w:val="pl-PL"/>
              </w:rPr>
              <w:t>posiadać zabezpieczenia sieci bezprzewodowej:  WEP, WPA Personal, WPA Enterprise, WPA2 Personal, WPA2 Enterprise oraz sieć otwarta,</w:t>
            </w:r>
          </w:p>
          <w:p w14:paraId="0D236C35"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posiadać możliwość obsługi do 500 aktywnych punktów dostępowych przez jeden kontroler,</w:t>
            </w:r>
          </w:p>
          <w:p w14:paraId="22FAF0EB"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posiadać możliwość wsparcia rozwiązania wysokiej dostępności dla kontrolerów,</w:t>
            </w:r>
          </w:p>
          <w:p w14:paraId="0FF91BAD" w14:textId="77777777" w:rsidR="00C217CF" w:rsidRPr="00DF3E17" w:rsidRDefault="00876C1C" w:rsidP="007D255D">
            <w:pPr>
              <w:pStyle w:val="Akapitzlist"/>
              <w:numPr>
                <w:ilvl w:val="0"/>
                <w:numId w:val="4"/>
              </w:numPr>
              <w:spacing w:after="0" w:line="240" w:lineRule="auto"/>
              <w:rPr>
                <w:rFonts w:eastAsia="Times New Roman"/>
                <w:color w:val="000000"/>
                <w:lang w:val="pl-PL"/>
              </w:rPr>
            </w:pPr>
            <w:r w:rsidRPr="00DF3E17">
              <w:rPr>
                <w:rFonts w:eastAsia="Times New Roman"/>
                <w:color w:val="000000"/>
                <w:sz w:val="18"/>
                <w:szCs w:val="20"/>
                <w:lang w:val="pl-PL"/>
              </w:rPr>
              <w:t>posiadać możliwość zainstalowania centralnego kontrolera w sieci z układem przepływu ruchu centralnym oraz dla wybranych instalacji lokalnym (lokalny przepływ ruchu dla wybranych SSID).</w:t>
            </w:r>
            <w:r w:rsidRPr="00DF3E17">
              <w:rPr>
                <w:rFonts w:eastAsia="Times New Roman"/>
                <w:color w:val="000000"/>
                <w:sz w:val="20"/>
                <w:lang w:val="pl-PL"/>
              </w:rPr>
              <w:t xml:space="preserve"> </w:t>
            </w:r>
          </w:p>
        </w:tc>
      </w:tr>
    </w:tbl>
    <w:p w14:paraId="4B2A630D" w14:textId="77777777" w:rsidR="00C217CF" w:rsidRPr="00DF3E17" w:rsidRDefault="00C217CF" w:rsidP="00C217CF">
      <w:pPr>
        <w:rPr>
          <w:lang w:val="pl-PL"/>
        </w:rPr>
      </w:pPr>
    </w:p>
    <w:p w14:paraId="3426BC12" w14:textId="77777777" w:rsidR="00C217CF" w:rsidRPr="00DF3E17" w:rsidRDefault="00C217CF" w:rsidP="00C217CF">
      <w:pPr>
        <w:rPr>
          <w:lang w:val="pl-PL"/>
        </w:rPr>
      </w:pPr>
    </w:p>
    <w:p w14:paraId="4D09C9EB" w14:textId="77777777" w:rsidR="00C217CF" w:rsidRPr="00DF3E17" w:rsidRDefault="00C217CF" w:rsidP="00C217CF">
      <w:pPr>
        <w:rPr>
          <w:lang w:val="pl-PL"/>
        </w:rPr>
      </w:pPr>
    </w:p>
    <w:p w14:paraId="0B940BE0" w14:textId="77777777" w:rsidR="00C217CF" w:rsidRPr="00DF3E17" w:rsidRDefault="00C217CF" w:rsidP="00C217CF">
      <w:pPr>
        <w:rPr>
          <w:lang w:val="pl-PL"/>
        </w:rPr>
      </w:pPr>
    </w:p>
    <w:p w14:paraId="49983923" w14:textId="77777777" w:rsidR="00C217CF" w:rsidRPr="00DF3E17" w:rsidRDefault="00C217CF" w:rsidP="00C217CF">
      <w:pPr>
        <w:rPr>
          <w:lang w:val="pl-PL"/>
        </w:rPr>
      </w:pPr>
    </w:p>
    <w:p w14:paraId="6FD4C65C" w14:textId="77777777" w:rsidR="00C217CF" w:rsidRPr="00DF3E17" w:rsidRDefault="00C217CF" w:rsidP="00C217CF">
      <w:pPr>
        <w:rPr>
          <w:lang w:val="pl-PL"/>
        </w:rPr>
      </w:pPr>
    </w:p>
    <w:p w14:paraId="50CA9EAC" w14:textId="77777777" w:rsidR="00C217CF" w:rsidRPr="00DF3E17" w:rsidRDefault="00DF3E17" w:rsidP="00DF3E17">
      <w:pPr>
        <w:spacing w:after="0" w:line="240" w:lineRule="auto"/>
        <w:rPr>
          <w:lang w:val="pl-PL"/>
        </w:rPr>
      </w:pPr>
      <w:r>
        <w:rPr>
          <w:lang w:val="pl-PL"/>
        </w:rPr>
        <w:br w:type="page"/>
      </w:r>
    </w:p>
    <w:p w14:paraId="08361204" w14:textId="77777777" w:rsidR="00C217CF" w:rsidRPr="00DF3E17" w:rsidRDefault="00876C1C" w:rsidP="00C217CF">
      <w:pPr>
        <w:pStyle w:val="Nagwek3"/>
        <w:rPr>
          <w:lang w:val="pl-PL"/>
        </w:rPr>
      </w:pPr>
      <w:bookmarkStart w:id="33" w:name="_Toc505769229"/>
      <w:bookmarkStart w:id="34" w:name="_Toc74819745"/>
      <w:r w:rsidRPr="00DF3E17">
        <w:rPr>
          <w:lang w:val="pl-PL"/>
        </w:rPr>
        <w:lastRenderedPageBreak/>
        <w:t>Sieć Fieldbus: Profinet/Profibus</w:t>
      </w:r>
      <w:bookmarkEnd w:id="33"/>
      <w:bookmarkEnd w:id="34"/>
    </w:p>
    <w:p w14:paraId="1D5DDBA7" w14:textId="77777777" w:rsidR="00C217CF" w:rsidRPr="00DF3E17" w:rsidRDefault="00C217CF" w:rsidP="00C217CF">
      <w:pPr>
        <w:pStyle w:val="Insprong3"/>
        <w:rPr>
          <w:lang w:val="pl-PL"/>
        </w:rPr>
      </w:pPr>
    </w:p>
    <w:p w14:paraId="34C051FC" w14:textId="77777777" w:rsidR="00C217CF" w:rsidRPr="00DF3E17" w:rsidRDefault="00876C1C" w:rsidP="009235D5">
      <w:pPr>
        <w:spacing w:after="0"/>
        <w:ind w:left="720"/>
        <w:jc w:val="both"/>
        <w:rPr>
          <w:lang w:val="pl-PL"/>
        </w:rPr>
      </w:pPr>
      <w:r w:rsidRPr="00DF3E17">
        <w:rPr>
          <w:lang w:val="pl-PL"/>
        </w:rPr>
        <w:t>Preferowanym typem sieci fieldbus jest Profinet do połączeń pomiędzy sterownikami PLC i wyspami wejść/wyjść lub pomiędzy sterownikami PLC a urządzeniami automatyki. Preferowana topologia sieci  to ring (kable światłowodowe),  gwiazda w przypadku połączeń między urządzeniami Profinet /Profibus dopuszczalne są połączenie szeregowe.</w:t>
      </w:r>
    </w:p>
    <w:p w14:paraId="511612DA" w14:textId="77777777" w:rsidR="00C217CF" w:rsidRPr="00DF3E17" w:rsidRDefault="00876C1C" w:rsidP="009235D5">
      <w:pPr>
        <w:spacing w:after="0"/>
        <w:ind w:left="720"/>
        <w:jc w:val="both"/>
        <w:rPr>
          <w:lang w:val="pl-PL"/>
        </w:rPr>
      </w:pPr>
      <w:r w:rsidRPr="00DF3E17">
        <w:rPr>
          <w:lang w:val="pl-PL"/>
        </w:rPr>
        <w:t>Konfiguracja aktywnych urządzeń sieciowych ze sterownika PLC (konfiguracja sprzętu razem z topologią sieci).</w:t>
      </w:r>
    </w:p>
    <w:p w14:paraId="56DE1B06" w14:textId="77777777" w:rsidR="00C217CF" w:rsidRPr="00DF3E17" w:rsidRDefault="00876C1C" w:rsidP="009235D5">
      <w:pPr>
        <w:spacing w:after="0"/>
        <w:ind w:left="720"/>
        <w:jc w:val="both"/>
        <w:rPr>
          <w:lang w:val="pl-PL"/>
        </w:rPr>
      </w:pPr>
      <w:r w:rsidRPr="00DF3E17">
        <w:rPr>
          <w:lang w:val="pl-PL"/>
        </w:rPr>
        <w:t>Reguły odnośnie nazewnictwa poszczególnych urządzeń podległych, kart oraz adresacji należy omówić w fazie wstępnej projektowania z pracownikami wydziału AIM.</w:t>
      </w:r>
    </w:p>
    <w:p w14:paraId="21BF8940" w14:textId="77777777" w:rsidR="00C217CF" w:rsidRPr="00DF3E17" w:rsidRDefault="00876C1C" w:rsidP="009235D5">
      <w:pPr>
        <w:spacing w:after="0"/>
        <w:ind w:left="720"/>
        <w:jc w:val="both"/>
        <w:rPr>
          <w:lang w:val="pl-PL"/>
        </w:rPr>
      </w:pPr>
      <w:r w:rsidRPr="00DF3E17">
        <w:rPr>
          <w:lang w:val="pl-PL"/>
        </w:rPr>
        <w:t>Wykonawca zobowiązany jest do przeprowadzenia testów jakościowych sieci Profibus / Profinet. Testy te muszą być poświadczone poprzez sporządzenie odpowiedniego protokołu dla każdej podsieci/węzła/segmentu, który powinien zawierać:</w:t>
      </w:r>
    </w:p>
    <w:p w14:paraId="4C012E72" w14:textId="77777777" w:rsidR="00C217CF" w:rsidRPr="00DF3E17" w:rsidRDefault="00876C1C" w:rsidP="007D255D">
      <w:pPr>
        <w:numPr>
          <w:ilvl w:val="1"/>
          <w:numId w:val="11"/>
        </w:numPr>
        <w:spacing w:after="0" w:line="240" w:lineRule="auto"/>
        <w:jc w:val="both"/>
        <w:rPr>
          <w:lang w:val="pl-PL"/>
        </w:rPr>
      </w:pPr>
      <w:r w:rsidRPr="00DF3E17">
        <w:rPr>
          <w:lang w:val="pl-PL"/>
        </w:rPr>
        <w:t>Wykaz użytych urządzeń do wykonania pomiarów</w:t>
      </w:r>
    </w:p>
    <w:p w14:paraId="645FAF37" w14:textId="77777777" w:rsidR="00C217CF" w:rsidRPr="00DF3E17" w:rsidRDefault="00876C1C" w:rsidP="007D255D">
      <w:pPr>
        <w:numPr>
          <w:ilvl w:val="1"/>
          <w:numId w:val="11"/>
        </w:numPr>
        <w:spacing w:after="0" w:line="240" w:lineRule="auto"/>
        <w:jc w:val="both"/>
        <w:rPr>
          <w:lang w:val="pl-PL"/>
        </w:rPr>
      </w:pPr>
      <w:r w:rsidRPr="00DF3E17">
        <w:rPr>
          <w:lang w:val="pl-PL"/>
        </w:rPr>
        <w:t xml:space="preserve">Statystyki komunikacyjne próby nawiązania komunikacji, utraty komunikacji, powtórzenia transmisji, tłumienie, poziom sygnału na końcach segmentu itd. </w:t>
      </w:r>
    </w:p>
    <w:p w14:paraId="45D1CF16" w14:textId="77777777" w:rsidR="00C217CF" w:rsidRPr="00DF3E17" w:rsidRDefault="00876C1C" w:rsidP="007D255D">
      <w:pPr>
        <w:numPr>
          <w:ilvl w:val="1"/>
          <w:numId w:val="11"/>
        </w:numPr>
        <w:spacing w:after="0" w:line="240" w:lineRule="auto"/>
        <w:jc w:val="both"/>
        <w:rPr>
          <w:lang w:val="pl-PL"/>
        </w:rPr>
      </w:pPr>
      <w:r w:rsidRPr="00DF3E17">
        <w:rPr>
          <w:lang w:val="pl-PL"/>
        </w:rPr>
        <w:t>Detekcję topologii sieci.</w:t>
      </w:r>
    </w:p>
    <w:p w14:paraId="1D024D5F" w14:textId="77777777" w:rsidR="00C217CF" w:rsidRPr="00DF3E17" w:rsidRDefault="00876C1C" w:rsidP="007D255D">
      <w:pPr>
        <w:numPr>
          <w:ilvl w:val="1"/>
          <w:numId w:val="11"/>
        </w:numPr>
        <w:spacing w:after="0" w:line="240" w:lineRule="auto"/>
        <w:jc w:val="both"/>
        <w:rPr>
          <w:lang w:val="pl-PL"/>
        </w:rPr>
      </w:pPr>
      <w:r w:rsidRPr="00DF3E17">
        <w:rPr>
          <w:lang w:val="pl-PL"/>
        </w:rPr>
        <w:t xml:space="preserve">Analizę wyników pomiarów </w:t>
      </w:r>
    </w:p>
    <w:p w14:paraId="7C5EE8D6" w14:textId="77777777" w:rsidR="00C217CF" w:rsidRPr="00DF3E17" w:rsidRDefault="00C217CF" w:rsidP="00C217CF">
      <w:pPr>
        <w:rPr>
          <w:lang w:val="pl-PL"/>
        </w:rPr>
      </w:pPr>
    </w:p>
    <w:p w14:paraId="601743D7" w14:textId="77777777" w:rsidR="00C217CF" w:rsidRPr="00DF3E17" w:rsidRDefault="00876C1C" w:rsidP="00C217CF">
      <w:pPr>
        <w:spacing w:before="120"/>
        <w:rPr>
          <w:b/>
          <w:sz w:val="20"/>
          <w:szCs w:val="20"/>
          <w:lang w:val="pl-PL"/>
        </w:rPr>
      </w:pPr>
      <w:r w:rsidRPr="00DF3E17">
        <w:rPr>
          <w:b/>
          <w:i/>
          <w:iCs/>
          <w:sz w:val="20"/>
          <w:szCs w:val="20"/>
          <w:lang w:val="pl-PL"/>
        </w:rPr>
        <w:br w:type="page"/>
      </w:r>
      <w:r w:rsidRPr="00DF3E17">
        <w:rPr>
          <w:b/>
          <w:i/>
          <w:iCs/>
          <w:sz w:val="20"/>
          <w:szCs w:val="20"/>
          <w:lang w:val="pl-PL"/>
        </w:rPr>
        <w:lastRenderedPageBreak/>
        <w:t xml:space="preserve"> </w:t>
      </w:r>
      <w:r w:rsidRPr="00DF3E17">
        <w:rPr>
          <w:b/>
          <w:sz w:val="20"/>
          <w:szCs w:val="20"/>
          <w:lang w:val="pl-PL"/>
        </w:rPr>
        <w:t>Lista szczegółowych wymagań dla switchy przemysłowych:</w:t>
      </w:r>
    </w:p>
    <w:tbl>
      <w:tblPr>
        <w:tblW w:w="947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3"/>
        <w:gridCol w:w="9019"/>
      </w:tblGrid>
      <w:tr w:rsidR="00C217CF" w:rsidRPr="009B09A6" w14:paraId="2D4872DC" w14:textId="77777777" w:rsidTr="00C217CF">
        <w:trPr>
          <w:cantSplit/>
          <w:trHeight w:val="1134"/>
        </w:trPr>
        <w:tc>
          <w:tcPr>
            <w:tcW w:w="454" w:type="dxa"/>
            <w:vMerge w:val="restart"/>
            <w:shd w:val="clear" w:color="auto" w:fill="auto"/>
            <w:noWrap/>
            <w:textDirection w:val="btLr"/>
            <w:vAlign w:val="bottom"/>
          </w:tcPr>
          <w:p w14:paraId="779270BC" w14:textId="77777777" w:rsidR="00C217CF" w:rsidRPr="00DF3E17" w:rsidRDefault="00876C1C" w:rsidP="00C217CF">
            <w:pPr>
              <w:ind w:left="113" w:right="113"/>
              <w:jc w:val="center"/>
              <w:rPr>
                <w:lang w:val="pl-PL"/>
              </w:rPr>
            </w:pPr>
            <w:r w:rsidRPr="00DF3E17">
              <w:rPr>
                <w:lang w:val="pl-PL"/>
              </w:rPr>
              <w:t>Switch przemysłowy</w:t>
            </w:r>
          </w:p>
        </w:tc>
        <w:tc>
          <w:tcPr>
            <w:tcW w:w="9019" w:type="dxa"/>
            <w:shd w:val="clear" w:color="auto" w:fill="auto"/>
            <w:noWrap/>
            <w:vAlign w:val="bottom"/>
          </w:tcPr>
          <w:p w14:paraId="47FBD023" w14:textId="77777777" w:rsidR="00C217CF" w:rsidRPr="00DF3E17" w:rsidRDefault="00876C1C" w:rsidP="00C217CF">
            <w:pPr>
              <w:spacing w:before="120" w:after="120"/>
              <w:rPr>
                <w:b/>
                <w:sz w:val="18"/>
                <w:szCs w:val="20"/>
                <w:lang w:val="pl-PL"/>
              </w:rPr>
            </w:pPr>
            <w:r w:rsidRPr="00DF3E17">
              <w:rPr>
                <w:b/>
                <w:sz w:val="18"/>
                <w:szCs w:val="20"/>
                <w:lang w:val="pl-PL"/>
              </w:rPr>
              <w:t>Wymagania ogólne dotyczące urządzeń, które powinny:</w:t>
            </w:r>
          </w:p>
          <w:p w14:paraId="226CA1AA" w14:textId="77777777" w:rsidR="00C217CF" w:rsidRPr="00DF3E17" w:rsidRDefault="00876C1C" w:rsidP="007D255D">
            <w:pPr>
              <w:pStyle w:val="Akapitzlist"/>
              <w:numPr>
                <w:ilvl w:val="0"/>
                <w:numId w:val="5"/>
              </w:numPr>
              <w:spacing w:after="0" w:line="240" w:lineRule="auto"/>
              <w:ind w:left="714" w:hanging="357"/>
              <w:rPr>
                <w:sz w:val="18"/>
                <w:szCs w:val="20"/>
                <w:lang w:val="pl-PL"/>
              </w:rPr>
            </w:pPr>
            <w:r w:rsidRPr="00DF3E17">
              <w:rPr>
                <w:sz w:val="18"/>
                <w:szCs w:val="20"/>
                <w:lang w:val="pl-PL"/>
              </w:rPr>
              <w:t xml:space="preserve">być objęte co najmniej 36 miesięcznym (optymalna długość wsparcia dla urządzeń to 60 miesięcy) wsparciem producenta lub partnerskim. W trakcie trwania umowy serwisowej, powinna być możliwa aktualizacja oprogramowania, wymiana uszkodzonych elementów oraz wsparcie przy rozwiazywaniu problemów. </w:t>
            </w:r>
          </w:p>
          <w:p w14:paraId="3C82AD28"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 xml:space="preserve">urządzenia nie mogą mieć ogłoszonego zakończenia wsparcia przez producenta dla konfiguracji oferowanej przez dostawcę przez cały okres wsparcia, </w:t>
            </w:r>
          </w:p>
          <w:p w14:paraId="7C39AC6C"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umożliwiać zarządzanie za pomocą linii poleceń, dostęp do linii poleceń musi odbywać się przez wbudowany lokalny port konsolowy i zdalny dostęp w wykorzystaniem protokołu SSHv2,</w:t>
            </w:r>
          </w:p>
          <w:p w14:paraId="4B98A3B8"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obsługiwać protokół SNMP w wersji v.2 i v.3,</w:t>
            </w:r>
          </w:p>
          <w:p w14:paraId="39CDA6AE"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 xml:space="preserve">umożliwiać uwierzytelnianie za pomocą RADIUS, TACACS i lokalnej bazy użytkowników, </w:t>
            </w:r>
          </w:p>
          <w:p w14:paraId="21803D13"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obsługiwać oznaczanie, dopasowywanie pakietów zgodnie z 802.1p lub DSCP,</w:t>
            </w:r>
          </w:p>
          <w:p w14:paraId="4FB3CFE7"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umożliwiać mechanizmy kolejkowania z co najmniej 8 kolejkami na port fizyczny,</w:t>
            </w:r>
          </w:p>
          <w:p w14:paraId="403BAE21"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umożliwiać montaż na szynie DIN lub w szafie 19“,</w:t>
            </w:r>
          </w:p>
          <w:p w14:paraId="4C940054" w14:textId="77777777" w:rsidR="00C217CF" w:rsidRPr="00DF3E17" w:rsidRDefault="00876C1C" w:rsidP="007D255D">
            <w:pPr>
              <w:pStyle w:val="Akapitzlist"/>
              <w:numPr>
                <w:ilvl w:val="0"/>
                <w:numId w:val="5"/>
              </w:numPr>
              <w:spacing w:after="0" w:line="240" w:lineRule="auto"/>
              <w:rPr>
                <w:sz w:val="18"/>
                <w:szCs w:val="20"/>
                <w:lang w:val="pl-PL"/>
              </w:rPr>
            </w:pPr>
            <w:r w:rsidRPr="00DF3E17">
              <w:rPr>
                <w:sz w:val="18"/>
                <w:szCs w:val="20"/>
                <w:lang w:val="pl-PL"/>
              </w:rPr>
              <w:t>umożliwić pracę w rozszerzonym zakresie temperatur  0</w:t>
            </w:r>
            <w:r w:rsidRPr="00DF3E17">
              <w:rPr>
                <w:sz w:val="18"/>
                <w:szCs w:val="20"/>
                <w:vertAlign w:val="superscript"/>
                <w:lang w:val="pl-PL"/>
              </w:rPr>
              <w:t>o</w:t>
            </w:r>
            <w:r w:rsidRPr="00DF3E17">
              <w:rPr>
                <w:sz w:val="18"/>
                <w:szCs w:val="20"/>
                <w:lang w:val="pl-PL"/>
              </w:rPr>
              <w:t>C…+50</w:t>
            </w:r>
            <w:r w:rsidRPr="00DF3E17">
              <w:rPr>
                <w:sz w:val="18"/>
                <w:szCs w:val="20"/>
                <w:vertAlign w:val="superscript"/>
                <w:lang w:val="pl-PL"/>
              </w:rPr>
              <w:t>o</w:t>
            </w:r>
            <w:r w:rsidRPr="00DF3E17">
              <w:rPr>
                <w:sz w:val="18"/>
                <w:szCs w:val="20"/>
                <w:lang w:val="pl-PL"/>
              </w:rPr>
              <w:t>C (opcja:-40</w:t>
            </w:r>
            <w:r w:rsidRPr="00DF3E17">
              <w:rPr>
                <w:sz w:val="18"/>
                <w:szCs w:val="20"/>
                <w:vertAlign w:val="superscript"/>
                <w:lang w:val="pl-PL"/>
              </w:rPr>
              <w:t>o</w:t>
            </w:r>
            <w:r w:rsidRPr="00DF3E17">
              <w:rPr>
                <w:sz w:val="18"/>
                <w:szCs w:val="20"/>
                <w:lang w:val="pl-PL"/>
              </w:rPr>
              <w:t>C…+70</w:t>
            </w:r>
            <w:r w:rsidRPr="00DF3E17">
              <w:rPr>
                <w:sz w:val="18"/>
                <w:szCs w:val="20"/>
                <w:vertAlign w:val="superscript"/>
                <w:lang w:val="pl-PL"/>
              </w:rPr>
              <w:t>o</w:t>
            </w:r>
            <w:r w:rsidRPr="00DF3E17">
              <w:rPr>
                <w:sz w:val="18"/>
                <w:szCs w:val="20"/>
                <w:lang w:val="pl-PL"/>
              </w:rPr>
              <w:t>C),</w:t>
            </w:r>
          </w:p>
          <w:p w14:paraId="64DD7646"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umożliwiać stosowanie modułów optycznych od trzeciego dostawcy, bez względu na wykupioną usługę serwisową,</w:t>
            </w:r>
          </w:p>
          <w:p w14:paraId="1F0F3A84"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obsługiwać tworzenie automatycznych kopi konfiguracji po każdej zmianie konfiguracji lub na żądanie,</w:t>
            </w:r>
          </w:p>
          <w:p w14:paraId="2644A0B0"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wspierać zdalny  serwer syslog,</w:t>
            </w:r>
          </w:p>
          <w:p w14:paraId="31D54566" w14:textId="77777777" w:rsidR="00C217CF" w:rsidRPr="00DF3E17" w:rsidRDefault="00876C1C" w:rsidP="007D255D">
            <w:pPr>
              <w:pStyle w:val="Akapitzlist"/>
              <w:numPr>
                <w:ilvl w:val="0"/>
                <w:numId w:val="5"/>
              </w:numPr>
              <w:spacing w:after="0" w:line="240" w:lineRule="auto"/>
              <w:rPr>
                <w:rFonts w:eastAsia="Times New Roman"/>
                <w:color w:val="000000"/>
                <w:sz w:val="18"/>
                <w:szCs w:val="20"/>
                <w:lang w:val="pl-PL"/>
              </w:rPr>
            </w:pPr>
            <w:r w:rsidRPr="00DF3E17">
              <w:rPr>
                <w:sz w:val="18"/>
                <w:szCs w:val="20"/>
                <w:lang w:val="pl-PL"/>
              </w:rPr>
              <w:t>opcjonalnie wspierać monitorowanie środowiska pracy (temperatura, napięcie zasilania itp.),</w:t>
            </w:r>
          </w:p>
          <w:p w14:paraId="5DD41C24" w14:textId="77777777" w:rsidR="00C217CF" w:rsidRPr="00DF3E17" w:rsidRDefault="00876C1C" w:rsidP="007D255D">
            <w:pPr>
              <w:pStyle w:val="Akapitzlist"/>
              <w:numPr>
                <w:ilvl w:val="0"/>
                <w:numId w:val="5"/>
              </w:numPr>
              <w:spacing w:after="120" w:line="240" w:lineRule="auto"/>
              <w:ind w:left="714" w:hanging="357"/>
              <w:rPr>
                <w:rFonts w:eastAsia="Times New Roman"/>
                <w:lang w:val="pl-PL"/>
              </w:rPr>
            </w:pPr>
            <w:r w:rsidRPr="00DF3E17">
              <w:rPr>
                <w:sz w:val="18"/>
                <w:szCs w:val="20"/>
                <w:lang w:val="pl-PL"/>
              </w:rPr>
              <w:t xml:space="preserve">urządzenie powinno posiadać możliwość pracy w środowisku o dużym zapyleniu (brak wentylatorów, zabezpieczenia </w:t>
            </w:r>
            <w:r w:rsidR="00914980" w:rsidRPr="00DF3E17">
              <w:rPr>
                <w:sz w:val="18"/>
                <w:szCs w:val="20"/>
                <w:lang w:val="pl-PL"/>
              </w:rPr>
              <w:t>nieużywanych</w:t>
            </w:r>
            <w:r w:rsidRPr="00DF3E17">
              <w:rPr>
                <w:sz w:val="18"/>
                <w:szCs w:val="20"/>
                <w:lang w:val="pl-PL"/>
              </w:rPr>
              <w:t xml:space="preserve"> portów itp.).</w:t>
            </w:r>
          </w:p>
        </w:tc>
      </w:tr>
      <w:tr w:rsidR="00C217CF" w:rsidRPr="009B09A6" w14:paraId="6446EC1A" w14:textId="77777777" w:rsidTr="00C217CF">
        <w:trPr>
          <w:cantSplit/>
          <w:trHeight w:val="1134"/>
        </w:trPr>
        <w:tc>
          <w:tcPr>
            <w:tcW w:w="454" w:type="dxa"/>
            <w:vMerge/>
            <w:shd w:val="clear" w:color="auto" w:fill="auto"/>
            <w:noWrap/>
            <w:textDirection w:val="btLr"/>
            <w:vAlign w:val="bottom"/>
          </w:tcPr>
          <w:p w14:paraId="4F6B3D55" w14:textId="77777777" w:rsidR="00C217CF" w:rsidRPr="00DF3E17" w:rsidRDefault="00C217CF" w:rsidP="00C217CF">
            <w:pPr>
              <w:ind w:left="113" w:right="113"/>
              <w:jc w:val="center"/>
              <w:rPr>
                <w:lang w:val="pl-PL"/>
              </w:rPr>
            </w:pPr>
          </w:p>
        </w:tc>
        <w:tc>
          <w:tcPr>
            <w:tcW w:w="9019" w:type="dxa"/>
            <w:shd w:val="clear" w:color="auto" w:fill="auto"/>
            <w:noWrap/>
            <w:vAlign w:val="bottom"/>
          </w:tcPr>
          <w:p w14:paraId="601CD6CB" w14:textId="77777777" w:rsidR="00C217CF" w:rsidRPr="00DF3E17" w:rsidRDefault="00876C1C" w:rsidP="00C217CF">
            <w:pPr>
              <w:spacing w:before="120" w:after="120"/>
              <w:rPr>
                <w:b/>
                <w:color w:val="000000"/>
                <w:sz w:val="18"/>
                <w:szCs w:val="20"/>
                <w:lang w:val="pl-PL"/>
              </w:rPr>
            </w:pPr>
            <w:r w:rsidRPr="00DF3E17">
              <w:rPr>
                <w:b/>
                <w:color w:val="000000"/>
                <w:sz w:val="18"/>
                <w:szCs w:val="20"/>
                <w:lang w:val="pl-PL"/>
              </w:rPr>
              <w:t>Szczegółowe wymagania dla przemysłowych urządzeń dostępowych:</w:t>
            </w:r>
          </w:p>
          <w:p w14:paraId="4D691FAF" w14:textId="77777777" w:rsidR="00C217CF" w:rsidRPr="00DF3E17" w:rsidRDefault="00876C1C" w:rsidP="007D255D">
            <w:pPr>
              <w:pStyle w:val="Akapitzlist"/>
              <w:numPr>
                <w:ilvl w:val="0"/>
                <w:numId w:val="4"/>
              </w:numPr>
              <w:spacing w:after="0" w:line="240" w:lineRule="auto"/>
              <w:ind w:left="714" w:hanging="357"/>
              <w:rPr>
                <w:sz w:val="18"/>
                <w:szCs w:val="20"/>
                <w:lang w:val="pl-PL"/>
              </w:rPr>
            </w:pPr>
            <w:r w:rsidRPr="00DF3E17">
              <w:rPr>
                <w:sz w:val="18"/>
                <w:szCs w:val="20"/>
                <w:lang w:val="pl-PL"/>
              </w:rPr>
              <w:t>porty dostępowe w technologii 10/100 RJ45 (opcjonalnie: 10/100/1000 RJ45),</w:t>
            </w:r>
          </w:p>
          <w:p w14:paraId="54F152AA" w14:textId="77777777" w:rsidR="00C217CF" w:rsidRPr="00DF3E17" w:rsidRDefault="00876C1C" w:rsidP="007D255D">
            <w:pPr>
              <w:pStyle w:val="Akapitzlist"/>
              <w:numPr>
                <w:ilvl w:val="0"/>
                <w:numId w:val="4"/>
              </w:numPr>
              <w:spacing w:after="0" w:line="240" w:lineRule="auto"/>
              <w:rPr>
                <w:sz w:val="18"/>
                <w:szCs w:val="20"/>
                <w:lang w:val="pl-PL"/>
              </w:rPr>
            </w:pPr>
            <w:r w:rsidRPr="00DF3E17">
              <w:rPr>
                <w:sz w:val="18"/>
                <w:szCs w:val="20"/>
                <w:lang w:val="pl-PL"/>
              </w:rPr>
              <w:t xml:space="preserve">minimum 6 do 8 portów dostępowych (dokładna liczba według uzgodnień),  </w:t>
            </w:r>
          </w:p>
          <w:p w14:paraId="48FD38A5"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sz w:val="18"/>
                <w:szCs w:val="20"/>
                <w:lang w:val="pl-PL"/>
              </w:rPr>
              <w:t>co najmniej dwa porty 1G SFP,</w:t>
            </w:r>
          </w:p>
          <w:p w14:paraId="3572F991"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sz w:val="18"/>
                <w:szCs w:val="20"/>
                <w:lang w:val="pl-PL"/>
              </w:rPr>
              <w:t>wsparcie protokołu SPAN i RSPAN (opcjonalnie) lub tożsamych (działających na tej samej zasadzie),</w:t>
            </w:r>
          </w:p>
          <w:p w14:paraId="16DD1189" w14:textId="77777777" w:rsidR="00C217CF" w:rsidRPr="00DF3E17" w:rsidRDefault="00876C1C" w:rsidP="007D255D">
            <w:pPr>
              <w:pStyle w:val="Akapitzlist"/>
              <w:numPr>
                <w:ilvl w:val="0"/>
                <w:numId w:val="4"/>
              </w:numPr>
              <w:spacing w:after="0" w:line="240" w:lineRule="auto"/>
              <w:rPr>
                <w:sz w:val="18"/>
                <w:szCs w:val="20"/>
                <w:lang w:val="pl-PL"/>
              </w:rPr>
            </w:pPr>
            <w:r w:rsidRPr="00DF3E17">
              <w:rPr>
                <w:sz w:val="18"/>
                <w:szCs w:val="20"/>
                <w:lang w:val="pl-PL"/>
              </w:rPr>
              <w:t>wszystkie porty muszą być aktywne, tj. muszą być gotowe do wykorzystania bez dodatkowych licencji,</w:t>
            </w:r>
          </w:p>
          <w:p w14:paraId="39F670CA" w14:textId="77777777" w:rsidR="00C217CF" w:rsidRPr="00DF3E17" w:rsidRDefault="00876C1C" w:rsidP="007D255D">
            <w:pPr>
              <w:pStyle w:val="Akapitzlist"/>
              <w:numPr>
                <w:ilvl w:val="0"/>
                <w:numId w:val="4"/>
              </w:numPr>
              <w:spacing w:after="0" w:line="240" w:lineRule="auto"/>
              <w:rPr>
                <w:sz w:val="18"/>
                <w:szCs w:val="20"/>
                <w:lang w:val="pl-PL"/>
              </w:rPr>
            </w:pPr>
            <w:r w:rsidRPr="00DF3E17">
              <w:rPr>
                <w:sz w:val="18"/>
                <w:szCs w:val="20"/>
                <w:lang w:val="pl-PL"/>
              </w:rPr>
              <w:t>wszystkie ww. porty muszą działać z pełną prędkością bez oversubskrypcji,</w:t>
            </w:r>
          </w:p>
          <w:p w14:paraId="3E51BBD1" w14:textId="77777777" w:rsidR="00C217CF" w:rsidRPr="00DF3E17" w:rsidRDefault="00876C1C" w:rsidP="007D255D">
            <w:pPr>
              <w:pStyle w:val="Akapitzlist"/>
              <w:numPr>
                <w:ilvl w:val="0"/>
                <w:numId w:val="4"/>
              </w:numPr>
              <w:spacing w:after="0" w:line="240" w:lineRule="auto"/>
              <w:rPr>
                <w:sz w:val="18"/>
                <w:szCs w:val="20"/>
                <w:lang w:val="pl-PL"/>
              </w:rPr>
            </w:pPr>
            <w:r w:rsidRPr="00DF3E17">
              <w:rPr>
                <w:sz w:val="18"/>
                <w:szCs w:val="20"/>
                <w:lang w:val="pl-PL"/>
              </w:rPr>
              <w:t>kompatybilność z PoE+ (opcjonalnie, według uzgodnień),</w:t>
            </w:r>
          </w:p>
          <w:p w14:paraId="609F10DF"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sz w:val="18"/>
                <w:szCs w:val="20"/>
                <w:lang w:val="pl-PL"/>
              </w:rPr>
              <w:t>opcjonalnie obsługa protokołu 802.1X MAB,</w:t>
            </w:r>
          </w:p>
          <w:p w14:paraId="515733F2"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sz w:val="18"/>
                <w:szCs w:val="20"/>
                <w:lang w:val="pl-PL"/>
              </w:rPr>
              <w:t>obsługa filtrowania po adresie MAC,</w:t>
            </w:r>
          </w:p>
          <w:p w14:paraId="1970AB33"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sz w:val="18"/>
                <w:szCs w:val="20"/>
                <w:lang w:val="pl-PL"/>
              </w:rPr>
              <w:t>obsługa protokołu G.8032 (inne protokoły ring są dozwolone ale preferowanym standardem jest ITU),</w:t>
            </w:r>
          </w:p>
          <w:p w14:paraId="126486AB" w14:textId="77777777" w:rsidR="00C217CF" w:rsidRPr="00DF3E17" w:rsidRDefault="00876C1C" w:rsidP="007D255D">
            <w:pPr>
              <w:pStyle w:val="Akapitzlist"/>
              <w:numPr>
                <w:ilvl w:val="0"/>
                <w:numId w:val="4"/>
              </w:numPr>
              <w:spacing w:after="0" w:line="240" w:lineRule="auto"/>
              <w:rPr>
                <w:sz w:val="18"/>
                <w:szCs w:val="20"/>
                <w:lang w:val="pl-PL"/>
              </w:rPr>
            </w:pPr>
            <w:r w:rsidRPr="00DF3E17">
              <w:rPr>
                <w:sz w:val="18"/>
                <w:szCs w:val="20"/>
                <w:lang w:val="pl-PL"/>
              </w:rPr>
              <w:t>wsparcie następujących protokołów spaning-tree:  RSTP, MSTP lub równoważnych,</w:t>
            </w:r>
          </w:p>
          <w:p w14:paraId="358EF802"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wsparcie protokołu 802.3ad (LACP),</w:t>
            </w:r>
          </w:p>
          <w:p w14:paraId="48CD2CCF"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możliwość poprawnego przenoszenia ramek PROFINET, </w:t>
            </w:r>
          </w:p>
          <w:p w14:paraId="023CD100" w14:textId="77777777" w:rsidR="00C217CF" w:rsidRPr="00DF3E17" w:rsidRDefault="00914980"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powinny</w:t>
            </w:r>
            <w:r w:rsidR="00876C1C" w:rsidRPr="00DF3E17">
              <w:rPr>
                <w:rFonts w:eastAsia="Times New Roman"/>
                <w:color w:val="000000"/>
                <w:sz w:val="18"/>
                <w:szCs w:val="20"/>
                <w:lang w:val="pl-PL"/>
              </w:rPr>
              <w:t xml:space="preserve"> umożliwiać szybką konfigurację w przypadku awarii (przywracanie konfiguracji, automatyczna konfiguracja, itd.),</w:t>
            </w:r>
          </w:p>
          <w:p w14:paraId="722AB1A2" w14:textId="77777777" w:rsidR="00C217CF" w:rsidRPr="00DF3E17" w:rsidRDefault="00914980"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powinny</w:t>
            </w:r>
            <w:r w:rsidR="00876C1C" w:rsidRPr="00DF3E17">
              <w:rPr>
                <w:rFonts w:eastAsia="Times New Roman"/>
                <w:color w:val="000000"/>
                <w:sz w:val="18"/>
                <w:szCs w:val="20"/>
                <w:lang w:val="pl-PL"/>
              </w:rPr>
              <w:t xml:space="preserve"> umożliwiać zasilanie DC</w:t>
            </w:r>
            <w:r w:rsidR="00B40223">
              <w:rPr>
                <w:rFonts w:eastAsia="Times New Roman"/>
                <w:color w:val="000000"/>
                <w:sz w:val="18"/>
                <w:szCs w:val="20"/>
                <w:lang w:val="pl-PL"/>
              </w:rPr>
              <w:t xml:space="preserve"> 24V lub </w:t>
            </w:r>
            <w:r w:rsidR="00876C1C" w:rsidRPr="00DF3E17">
              <w:rPr>
                <w:rFonts w:eastAsia="Times New Roman"/>
                <w:color w:val="000000"/>
                <w:sz w:val="18"/>
                <w:szCs w:val="20"/>
                <w:lang w:val="pl-PL"/>
              </w:rPr>
              <w:t>48V (</w:t>
            </w:r>
            <w:r w:rsidR="00B40223">
              <w:rPr>
                <w:rFonts w:eastAsia="Times New Roman"/>
                <w:color w:val="000000"/>
                <w:sz w:val="18"/>
                <w:szCs w:val="20"/>
                <w:lang w:val="pl-PL"/>
              </w:rPr>
              <w:t xml:space="preserve">do uzgodnienia, </w:t>
            </w:r>
            <w:r w:rsidR="00876C1C" w:rsidRPr="00DF3E17">
              <w:rPr>
                <w:rFonts w:eastAsia="Times New Roman"/>
                <w:color w:val="000000"/>
                <w:sz w:val="18"/>
                <w:szCs w:val="20"/>
                <w:lang w:val="pl-PL"/>
              </w:rPr>
              <w:t>opcjonalnie z dwóch niezależnych zasilaczy),</w:t>
            </w:r>
          </w:p>
          <w:p w14:paraId="6AED7C60"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 xml:space="preserve">wsparcie 802.1q, mechanizmów bezpieczeństwa (DAI, IP Source guard, DHCP Snooping, DHCP opcja 82, itp.)  </w:t>
            </w:r>
          </w:p>
          <w:p w14:paraId="33C96EA1" w14:textId="77777777" w:rsidR="00C217CF" w:rsidRPr="00DF3E17" w:rsidRDefault="00876C1C" w:rsidP="007D255D">
            <w:pPr>
              <w:pStyle w:val="Akapitzlist"/>
              <w:numPr>
                <w:ilvl w:val="0"/>
                <w:numId w:val="4"/>
              </w:numPr>
              <w:spacing w:after="0" w:line="240" w:lineRule="auto"/>
              <w:rPr>
                <w:rFonts w:eastAsia="Times New Roman"/>
                <w:color w:val="000000"/>
                <w:sz w:val="18"/>
                <w:szCs w:val="20"/>
                <w:lang w:val="pl-PL"/>
              </w:rPr>
            </w:pPr>
            <w:r w:rsidRPr="00DF3E17">
              <w:rPr>
                <w:rFonts w:eastAsia="Times New Roman"/>
                <w:color w:val="000000"/>
                <w:sz w:val="18"/>
                <w:szCs w:val="20"/>
                <w:lang w:val="pl-PL"/>
              </w:rPr>
              <w:t>zwiększona odporność na przepięcia na sieci zasilającej kamery,</w:t>
            </w:r>
          </w:p>
          <w:p w14:paraId="51A5E4CA" w14:textId="77777777" w:rsidR="00C217CF" w:rsidRPr="00DF3E17" w:rsidRDefault="00876C1C" w:rsidP="007D255D">
            <w:pPr>
              <w:pStyle w:val="Akapitzlist"/>
              <w:numPr>
                <w:ilvl w:val="0"/>
                <w:numId w:val="4"/>
              </w:numPr>
              <w:spacing w:after="120" w:line="240" w:lineRule="auto"/>
              <w:ind w:left="714" w:hanging="357"/>
              <w:rPr>
                <w:rFonts w:eastAsia="Times New Roman"/>
                <w:lang w:val="pl-PL"/>
              </w:rPr>
            </w:pPr>
            <w:r w:rsidRPr="00DF3E17">
              <w:rPr>
                <w:rFonts w:eastAsia="Times New Roman"/>
                <w:color w:val="000000"/>
                <w:sz w:val="18"/>
                <w:szCs w:val="20"/>
                <w:lang w:val="pl-PL"/>
              </w:rPr>
              <w:t>powinien umożliwiać znakowanie QoS na porcie dostępowym.</w:t>
            </w:r>
          </w:p>
        </w:tc>
      </w:tr>
    </w:tbl>
    <w:p w14:paraId="0FDC8FAB" w14:textId="77777777" w:rsidR="00C217CF" w:rsidRPr="00DF3E17" w:rsidRDefault="00C217CF" w:rsidP="00C217CF">
      <w:pPr>
        <w:pStyle w:val="Insprong1"/>
        <w:rPr>
          <w:b/>
          <w:caps/>
          <w:kern w:val="28"/>
          <w:sz w:val="24"/>
          <w:u w:val="single"/>
          <w:lang w:val="pl-PL"/>
        </w:rPr>
      </w:pPr>
    </w:p>
    <w:p w14:paraId="1B804E04" w14:textId="77777777" w:rsidR="00C217CF" w:rsidRPr="00DF3E17" w:rsidRDefault="00DF3E17" w:rsidP="00DF3E17">
      <w:pPr>
        <w:spacing w:after="0" w:line="240" w:lineRule="auto"/>
        <w:rPr>
          <w:lang w:val="pl-PL"/>
        </w:rPr>
      </w:pPr>
      <w:r>
        <w:rPr>
          <w:lang w:val="pl-PL"/>
        </w:rPr>
        <w:br w:type="page"/>
      </w:r>
    </w:p>
    <w:p w14:paraId="243DC074" w14:textId="77777777" w:rsidR="00C217CF" w:rsidRPr="00DF3E17" w:rsidRDefault="00876C1C" w:rsidP="00C217CF">
      <w:pPr>
        <w:pStyle w:val="Nagwek1"/>
        <w:rPr>
          <w:lang w:val="pl-PL"/>
        </w:rPr>
      </w:pPr>
      <w:bookmarkStart w:id="35" w:name="_Toc482016963"/>
      <w:bookmarkStart w:id="36" w:name="_Toc505769230"/>
      <w:bookmarkStart w:id="37" w:name="_Toc74819746"/>
      <w:r w:rsidRPr="00DF3E17">
        <w:rPr>
          <w:lang w:val="pl-PL"/>
        </w:rPr>
        <w:lastRenderedPageBreak/>
        <w:t>Poziom 1: Środowisko automatyki podstawowej</w:t>
      </w:r>
      <w:bookmarkEnd w:id="35"/>
      <w:bookmarkEnd w:id="36"/>
      <w:bookmarkEnd w:id="37"/>
    </w:p>
    <w:p w14:paraId="700CE32D" w14:textId="77777777" w:rsidR="00C217CF" w:rsidRPr="00DF3E17" w:rsidRDefault="00876C1C" w:rsidP="00C217CF">
      <w:pPr>
        <w:rPr>
          <w:lang w:val="pl-PL"/>
        </w:rPr>
      </w:pPr>
      <w:r w:rsidRPr="00DF3E17">
        <w:rPr>
          <w:lang w:val="pl-PL"/>
        </w:rPr>
        <w:t>System sterowania powinien umożliwiać w niezawodny sposób:</w:t>
      </w:r>
    </w:p>
    <w:p w14:paraId="397428AA" w14:textId="77777777" w:rsidR="00C217CF" w:rsidRPr="00DF3E17" w:rsidRDefault="00876C1C" w:rsidP="007D255D">
      <w:pPr>
        <w:pStyle w:val="Akapitzlist"/>
        <w:numPr>
          <w:ilvl w:val="0"/>
          <w:numId w:val="9"/>
        </w:numPr>
        <w:rPr>
          <w:lang w:val="pl-PL"/>
        </w:rPr>
      </w:pPr>
      <w:r w:rsidRPr="00DF3E17">
        <w:rPr>
          <w:lang w:val="pl-PL"/>
        </w:rPr>
        <w:t>Sterowanie procesem</w:t>
      </w:r>
      <w:r>
        <w:rPr>
          <w:lang w:val="pl-PL"/>
        </w:rPr>
        <w:t>.</w:t>
      </w:r>
    </w:p>
    <w:p w14:paraId="3848CA37" w14:textId="77777777" w:rsidR="00C217CF" w:rsidRPr="00DF3E17" w:rsidRDefault="00876C1C" w:rsidP="007D255D">
      <w:pPr>
        <w:pStyle w:val="Akapitzlist"/>
        <w:numPr>
          <w:ilvl w:val="0"/>
          <w:numId w:val="9"/>
        </w:numPr>
        <w:rPr>
          <w:lang w:val="pl-PL"/>
        </w:rPr>
      </w:pPr>
      <w:r w:rsidRPr="00DF3E17">
        <w:rPr>
          <w:lang w:val="pl-PL"/>
        </w:rPr>
        <w:t>Przetwarzanie danych pomiarowych</w:t>
      </w:r>
      <w:r>
        <w:rPr>
          <w:lang w:val="pl-PL"/>
        </w:rPr>
        <w:t>.</w:t>
      </w:r>
    </w:p>
    <w:p w14:paraId="5B826C42" w14:textId="77777777" w:rsidR="00C217CF" w:rsidRPr="00DF3E17" w:rsidRDefault="00876C1C" w:rsidP="007D255D">
      <w:pPr>
        <w:pStyle w:val="Akapitzlist"/>
        <w:numPr>
          <w:ilvl w:val="0"/>
          <w:numId w:val="9"/>
        </w:numPr>
        <w:rPr>
          <w:lang w:val="pl-PL"/>
        </w:rPr>
      </w:pPr>
      <w:r w:rsidRPr="00DF3E17">
        <w:rPr>
          <w:lang w:val="pl-PL"/>
        </w:rPr>
        <w:t>Wizualizację stanów i procesów obiektu</w:t>
      </w:r>
      <w:r>
        <w:rPr>
          <w:lang w:val="pl-PL"/>
        </w:rPr>
        <w:t>.</w:t>
      </w:r>
    </w:p>
    <w:p w14:paraId="357FF65F" w14:textId="77777777" w:rsidR="00C217CF" w:rsidRPr="00DF3E17" w:rsidRDefault="00876C1C" w:rsidP="007D255D">
      <w:pPr>
        <w:pStyle w:val="Akapitzlist"/>
        <w:numPr>
          <w:ilvl w:val="0"/>
          <w:numId w:val="9"/>
        </w:numPr>
        <w:rPr>
          <w:lang w:val="pl-PL"/>
        </w:rPr>
      </w:pPr>
      <w:r w:rsidRPr="00DF3E17">
        <w:rPr>
          <w:lang w:val="pl-PL"/>
        </w:rPr>
        <w:t>Archiwizację danych</w:t>
      </w:r>
      <w:r>
        <w:rPr>
          <w:lang w:val="pl-PL"/>
        </w:rPr>
        <w:t>.</w:t>
      </w:r>
    </w:p>
    <w:p w14:paraId="091B5E8D" w14:textId="77777777" w:rsidR="00C217CF" w:rsidRPr="00DF3E17" w:rsidRDefault="00876C1C" w:rsidP="007D255D">
      <w:pPr>
        <w:pStyle w:val="Akapitzlist"/>
        <w:numPr>
          <w:ilvl w:val="0"/>
          <w:numId w:val="9"/>
        </w:numPr>
        <w:rPr>
          <w:lang w:val="pl-PL"/>
        </w:rPr>
      </w:pPr>
      <w:r w:rsidRPr="00DF3E17">
        <w:rPr>
          <w:lang w:val="pl-PL"/>
        </w:rPr>
        <w:t>Rejestrowanie dowolnie wybranych sygnałów wejściowych lub wtórnie wytworzonych w systemie</w:t>
      </w:r>
      <w:r>
        <w:rPr>
          <w:lang w:val="pl-PL"/>
        </w:rPr>
        <w:t>.</w:t>
      </w:r>
    </w:p>
    <w:p w14:paraId="7A06F7FF" w14:textId="77777777" w:rsidR="00C217CF" w:rsidRPr="00DF3E17" w:rsidRDefault="00876C1C" w:rsidP="007D255D">
      <w:pPr>
        <w:pStyle w:val="Akapitzlist"/>
        <w:numPr>
          <w:ilvl w:val="0"/>
          <w:numId w:val="9"/>
        </w:numPr>
        <w:rPr>
          <w:lang w:val="pl-PL"/>
        </w:rPr>
      </w:pPr>
      <w:r w:rsidRPr="00DF3E17">
        <w:rPr>
          <w:lang w:val="pl-PL"/>
        </w:rPr>
        <w:t>Diagnostykę: alarmy, ostrzeżenia, zdarzenia operatorskie, awarie sieci przemysłowej, usterki serwerów i stacji operatorskich</w:t>
      </w:r>
      <w:r>
        <w:rPr>
          <w:lang w:val="pl-PL"/>
        </w:rPr>
        <w:t>.</w:t>
      </w:r>
    </w:p>
    <w:p w14:paraId="7864FB5A" w14:textId="77777777" w:rsidR="00C217CF" w:rsidRPr="00DF3E17" w:rsidRDefault="00C217CF" w:rsidP="00C217CF">
      <w:pPr>
        <w:pStyle w:val="Akapitzlist"/>
        <w:rPr>
          <w:lang w:val="pl-PL"/>
        </w:rPr>
      </w:pPr>
    </w:p>
    <w:p w14:paraId="550BA680" w14:textId="77777777" w:rsidR="00C217CF" w:rsidRPr="00DF3E17" w:rsidRDefault="00876C1C" w:rsidP="00C217CF">
      <w:pPr>
        <w:pStyle w:val="Nagwek2"/>
        <w:rPr>
          <w:lang w:val="pl-PL"/>
        </w:rPr>
      </w:pPr>
      <w:bookmarkStart w:id="38" w:name="_Toc505769231"/>
      <w:bookmarkStart w:id="39" w:name="_Toc74819747"/>
      <w:r w:rsidRPr="00DF3E17">
        <w:rPr>
          <w:lang w:val="pl-PL"/>
        </w:rPr>
        <w:t>Sterowniki PLC</w:t>
      </w:r>
      <w:bookmarkEnd w:id="38"/>
      <w:bookmarkEnd w:id="39"/>
    </w:p>
    <w:p w14:paraId="3AFF719D" w14:textId="77777777" w:rsidR="00467964" w:rsidRPr="00EE622C" w:rsidRDefault="00467964" w:rsidP="00467964">
      <w:pPr>
        <w:pStyle w:val="Akapitzlist"/>
        <w:jc w:val="both"/>
        <w:rPr>
          <w:lang w:val="pl-PL"/>
        </w:rPr>
      </w:pPr>
      <w:r w:rsidRPr="00EE622C">
        <w:rPr>
          <w:lang w:val="pl-PL"/>
        </w:rPr>
        <w:t xml:space="preserve">Preferowanym standardem dla sterowników PLC w AMP są sterowniki PLC Siemens  S7 400 lub 1500 (sterowniki ciągu technologicznego) </w:t>
      </w:r>
      <w:r w:rsidR="00E81886" w:rsidRPr="00EE622C">
        <w:rPr>
          <w:lang w:val="pl-PL"/>
        </w:rPr>
        <w:t xml:space="preserve">oraz </w:t>
      </w:r>
      <w:r w:rsidRPr="00EE622C">
        <w:rPr>
          <w:lang w:val="pl-PL"/>
        </w:rPr>
        <w:t>S7 300 lub 1200 (w przy</w:t>
      </w:r>
      <w:r w:rsidR="00E81886" w:rsidRPr="00EE622C">
        <w:rPr>
          <w:lang w:val="pl-PL"/>
        </w:rPr>
        <w:t xml:space="preserve">padku instalacji pakietowych). </w:t>
      </w:r>
      <w:r w:rsidRPr="00EE622C">
        <w:rPr>
          <w:lang w:val="pl-PL"/>
        </w:rPr>
        <w:t xml:space="preserve">Wybór serii sterownika nastąpi po dokonaniu uzgodnień z wydziałem AIM. </w:t>
      </w:r>
    </w:p>
    <w:p w14:paraId="74B66A33" w14:textId="77777777" w:rsidR="00467964" w:rsidRPr="00EE622C" w:rsidRDefault="00467964" w:rsidP="00467964">
      <w:pPr>
        <w:pStyle w:val="Akapitzlist"/>
        <w:jc w:val="both"/>
        <w:rPr>
          <w:lang w:val="pl-PL"/>
        </w:rPr>
      </w:pPr>
      <w:r w:rsidRPr="00EE622C">
        <w:rPr>
          <w:lang w:val="pl-PL"/>
        </w:rPr>
        <w:t>Dla stacji rozproszonych standard to Siemens ET 200MP lub ET 200SP. Wskazany jest wybór modułów posiadają</w:t>
      </w:r>
      <w:r w:rsidR="005163C9" w:rsidRPr="00EE622C">
        <w:rPr>
          <w:lang w:val="pl-PL"/>
        </w:rPr>
        <w:t>cych</w:t>
      </w:r>
      <w:r w:rsidRPr="00EE622C">
        <w:rPr>
          <w:lang w:val="pl-PL"/>
        </w:rPr>
        <w:t xml:space="preserve"> funkcjonalność „Shared Device”. Stosowanie innych stacji rozproszonych wymaga wcześniejszego uzgodnienia z AIM.</w:t>
      </w:r>
    </w:p>
    <w:p w14:paraId="15152263" w14:textId="77777777" w:rsidR="00467964" w:rsidRDefault="00876C1C" w:rsidP="009235D5">
      <w:pPr>
        <w:pStyle w:val="Akapitzlist"/>
        <w:jc w:val="both"/>
        <w:rPr>
          <w:lang w:val="pl-PL"/>
        </w:rPr>
      </w:pPr>
      <w:r w:rsidRPr="00DF3E17">
        <w:rPr>
          <w:lang w:val="pl-PL"/>
        </w:rPr>
        <w:t xml:space="preserve">Dostawca powinien zapewnić unifikację tj. zastosować jeden typ CPU, CP, PS dla każdej z serii. </w:t>
      </w:r>
    </w:p>
    <w:p w14:paraId="66D4ED2E" w14:textId="77777777" w:rsidR="00467964" w:rsidRPr="00EE622C" w:rsidRDefault="00467964" w:rsidP="009235D5">
      <w:pPr>
        <w:pStyle w:val="Akapitzlist"/>
        <w:jc w:val="both"/>
        <w:rPr>
          <w:strike/>
          <w:lang w:val="pl-PL"/>
        </w:rPr>
      </w:pPr>
      <w:r w:rsidRPr="00EE622C">
        <w:rPr>
          <w:lang w:val="pl-PL"/>
        </w:rPr>
        <w:t>Wersja oprogramowania narzędziowego Simatic Manager lub TIA Portal powinna zostać ustalona z AMP.</w:t>
      </w:r>
    </w:p>
    <w:p w14:paraId="119BE6EA" w14:textId="77777777" w:rsidR="00C217CF" w:rsidRPr="00DF3E17" w:rsidRDefault="00876C1C" w:rsidP="009235D5">
      <w:pPr>
        <w:pStyle w:val="Akapitzlist"/>
        <w:jc w:val="both"/>
        <w:rPr>
          <w:lang w:val="pl-PL"/>
        </w:rPr>
      </w:pPr>
      <w:r w:rsidRPr="00DF3E17">
        <w:rPr>
          <w:lang w:val="pl-PL"/>
        </w:rPr>
        <w:t>Dopuszczalna wielkość wykorzystania pamięci ro</w:t>
      </w:r>
      <w:r w:rsidR="00467964">
        <w:rPr>
          <w:lang w:val="pl-PL"/>
        </w:rPr>
        <w:t>boczej w sterowniku PLC to 60%.</w:t>
      </w:r>
      <w:r w:rsidRPr="00DF3E17">
        <w:rPr>
          <w:lang w:val="pl-PL"/>
        </w:rPr>
        <w:t xml:space="preserve"> Maksymalny czas cyklu OB1 to 150ms.</w:t>
      </w:r>
    </w:p>
    <w:p w14:paraId="24F65362" w14:textId="77777777" w:rsidR="00467964" w:rsidRPr="00EE622C" w:rsidRDefault="00467964" w:rsidP="009235D5">
      <w:pPr>
        <w:pStyle w:val="Akapitzlist"/>
        <w:jc w:val="both"/>
        <w:rPr>
          <w:lang w:val="pl-PL"/>
        </w:rPr>
      </w:pPr>
      <w:r w:rsidRPr="00EE622C">
        <w:rPr>
          <w:lang w:val="pl-PL"/>
        </w:rPr>
        <w:t>Wszystkie sterowniki PLC powinny znajdować się w jednym multi-projekcie, jeżeli to możliwe razem z projektami HMI. W przypadku wykorzystania oprogramowania Simatic Manager (PLC) oraz TIA Portal (HMI) należy korzystać z funkcjonalności Device Proxy.</w:t>
      </w:r>
    </w:p>
    <w:p w14:paraId="18E9AF2B" w14:textId="77777777" w:rsidR="00C217CF" w:rsidRPr="00DF3E17" w:rsidRDefault="00876C1C" w:rsidP="009235D5">
      <w:pPr>
        <w:pStyle w:val="Akapitzlist"/>
        <w:jc w:val="both"/>
        <w:rPr>
          <w:lang w:val="pl-PL"/>
        </w:rPr>
      </w:pPr>
      <w:r w:rsidRPr="00DF3E17">
        <w:rPr>
          <w:lang w:val="pl-PL"/>
        </w:rPr>
        <w:t>Programy w sterownikach PLC powinny być pisane według ściśle określonych reguł i kryteriów oraz korzystać ze wspólnej biblioteki. Wymogi oraz reguły zostaną omówione w fazie wstępnej projektowania z pracownikami wydziału AIM.</w:t>
      </w:r>
    </w:p>
    <w:p w14:paraId="57F1D2EC" w14:textId="77777777" w:rsidR="00C217CF" w:rsidRPr="00DF3E17" w:rsidRDefault="00876C1C" w:rsidP="009235D5">
      <w:pPr>
        <w:pStyle w:val="Akapitzlist"/>
        <w:jc w:val="both"/>
        <w:rPr>
          <w:lang w:val="pl-PL"/>
        </w:rPr>
      </w:pPr>
      <w:r w:rsidRPr="00DF3E17">
        <w:rPr>
          <w:lang w:val="pl-PL"/>
        </w:rPr>
        <w:t>Wszystkie sterowniki PLC powinny być dostępne ze stacji inżynierskiej włącznie z konfigurowalnymi urządzeniami sieciowymi, elementami pomiarowymi, wykonawczymi jeśli możliwe jest ich podłączenie do sieci i zarządzanie przy pomocy aplikacji PC/WWW.</w:t>
      </w:r>
    </w:p>
    <w:p w14:paraId="73357A74" w14:textId="77777777" w:rsidR="00C217CF" w:rsidRPr="00DF3E17" w:rsidRDefault="00876C1C" w:rsidP="009235D5">
      <w:pPr>
        <w:pStyle w:val="Akapitzlist"/>
        <w:jc w:val="both"/>
        <w:rPr>
          <w:lang w:val="pl-PL"/>
        </w:rPr>
      </w:pPr>
      <w:r w:rsidRPr="00DF3E17">
        <w:rPr>
          <w:lang w:val="pl-PL"/>
        </w:rPr>
        <w:t>Wykonawca dostarczy kody źródłowe oraz dokumentację zastosowanych bibliotek.  Oznacza to że w systemie nie może być elementów, dla których brak jest kodów źródłowych, z wyjątkiem standardowych bibliote</w:t>
      </w:r>
      <w:r w:rsidR="00CC2BCE">
        <w:rPr>
          <w:lang w:val="pl-PL"/>
        </w:rPr>
        <w:t>k</w:t>
      </w:r>
      <w:r w:rsidRPr="00DF3E17">
        <w:rPr>
          <w:lang w:val="pl-PL"/>
        </w:rPr>
        <w:t xml:space="preserve"> firmy Siemens. Kody źródłowe powinny być napisane w przejrzysty sposób wraz z komentarzami w języku angielskim i/lub polskim. </w:t>
      </w:r>
      <w:r w:rsidR="00C217CF" w:rsidRPr="00C217CF">
        <w:rPr>
          <w:rFonts w:eastAsia="Times New Roman" w:cs="Calibri"/>
          <w:lang w:val="pl-PL"/>
        </w:rPr>
        <w:t>O</w:t>
      </w:r>
      <w:r w:rsidR="00C217CF">
        <w:rPr>
          <w:rFonts w:eastAsia="Times New Roman" w:cs="Calibri"/>
          <w:lang w:val="pl-PL"/>
        </w:rPr>
        <w:t>czekiwania dotyczące tego wymagania powinny być omówione</w:t>
      </w:r>
      <w:r w:rsidR="00C217CF" w:rsidRPr="00C217CF">
        <w:rPr>
          <w:rFonts w:eastAsia="Times New Roman" w:cs="Calibri"/>
          <w:lang w:val="pl-PL"/>
        </w:rPr>
        <w:t xml:space="preserve"> podczas negocjacji</w:t>
      </w:r>
      <w:r w:rsidR="00C217CF">
        <w:rPr>
          <w:rFonts w:eastAsia="Times New Roman" w:cs="Calibri"/>
          <w:lang w:val="pl-PL"/>
        </w:rPr>
        <w:t>.</w:t>
      </w:r>
    </w:p>
    <w:p w14:paraId="65A7A25C" w14:textId="77777777" w:rsidR="00C217CF" w:rsidRPr="00DF3E17" w:rsidRDefault="00876C1C" w:rsidP="009235D5">
      <w:pPr>
        <w:pStyle w:val="Akapitzlist"/>
        <w:jc w:val="both"/>
        <w:rPr>
          <w:lang w:val="pl-PL"/>
        </w:rPr>
      </w:pPr>
      <w:r w:rsidRPr="00DF3E17">
        <w:rPr>
          <w:lang w:val="pl-PL"/>
        </w:rPr>
        <w:lastRenderedPageBreak/>
        <w:t>Sterowniki PLC powinny mieć automatyczne wykonywanie kopii zapasowych zmodyfikowanych parametrów (np. nastaw technologicznych, regulatorów, progów alarmowych, itd.) tak aby CPU po restarcie lub resecie uruchomi</w:t>
      </w:r>
      <w:r>
        <w:rPr>
          <w:lang w:val="pl-PL"/>
        </w:rPr>
        <w:t>ło się z aktualnymi parametrami.</w:t>
      </w:r>
    </w:p>
    <w:p w14:paraId="6B0C84C0" w14:textId="77777777" w:rsidR="00C217CF" w:rsidRPr="00DF3E17" w:rsidRDefault="00876C1C" w:rsidP="009235D5">
      <w:pPr>
        <w:pStyle w:val="Akapitzlist"/>
        <w:jc w:val="both"/>
        <w:rPr>
          <w:lang w:val="pl-PL"/>
        </w:rPr>
      </w:pPr>
      <w:r w:rsidRPr="00DF3E17">
        <w:rPr>
          <w:lang w:val="pl-PL"/>
        </w:rPr>
        <w:t xml:space="preserve">System powinien umożliwiać łatwą rozbudowę poprzez dodanie nowych modułów lub stacji, urządzeń.  </w:t>
      </w:r>
    </w:p>
    <w:p w14:paraId="5A4DB814" w14:textId="77777777" w:rsidR="00C217CF" w:rsidRPr="00DF3E17" w:rsidRDefault="00876C1C" w:rsidP="009235D5">
      <w:pPr>
        <w:pStyle w:val="Akapitzlist"/>
        <w:jc w:val="both"/>
        <w:rPr>
          <w:lang w:val="pl-PL"/>
        </w:rPr>
      </w:pPr>
      <w:r w:rsidRPr="00DF3E17">
        <w:rPr>
          <w:lang w:val="pl-PL"/>
        </w:rPr>
        <w:t>W momencie przekazania systemu do użytkowania każdy z komponentów (CPU, CP, aktywne urządzenia sieciowe, itp.) powinien mieć zainstalowany najnowsze stabilne oprogramowanie sprzętowe (takie samo dla tego samego typu).</w:t>
      </w:r>
    </w:p>
    <w:p w14:paraId="729BBAB1" w14:textId="77777777" w:rsidR="00C217CF" w:rsidRPr="00DF3E17" w:rsidRDefault="00876C1C" w:rsidP="009235D5">
      <w:pPr>
        <w:pStyle w:val="Akapitzlist"/>
        <w:jc w:val="both"/>
        <w:rPr>
          <w:lang w:val="pl-PL"/>
        </w:rPr>
      </w:pPr>
      <w:r w:rsidRPr="00DF3E17">
        <w:rPr>
          <w:lang w:val="pl-PL"/>
        </w:rPr>
        <w:t>Sterowniki S7 i zarządzalne urządzenia sieciowe powinny mieć zsynchronizowany czas z serwerami HMI, L2 lub serwerem czasu wskazanym przez AMP. Generowane przez program PLC zdarzenia powinny być zorganizowane w sposób hierarchiczny (unikanie generowania zbędnych alarmów, które są następstwem innego alarmu np. wyłączenie zasilania nie powinno generować dodatkowych alarmów np. o utracie potwierdzeń z zaworów gdy są one zasilane z tego obwodu).</w:t>
      </w:r>
    </w:p>
    <w:p w14:paraId="5B5619ED" w14:textId="77777777" w:rsidR="00C217CF" w:rsidRPr="00DF3E17" w:rsidRDefault="00876C1C" w:rsidP="009235D5">
      <w:pPr>
        <w:pStyle w:val="Akapitzlist"/>
        <w:jc w:val="both"/>
        <w:rPr>
          <w:lang w:val="pl-PL"/>
        </w:rPr>
      </w:pPr>
      <w:r w:rsidRPr="00DF3E17">
        <w:rPr>
          <w:lang w:val="pl-PL"/>
        </w:rPr>
        <w:t xml:space="preserve">PDC (centrum pozyskiwania danych procesowych) stworzone przez ArcelorMittal jest głównym narzędziem w AMP do rejestracji procesu, analizy i przetwarzania danych pomiarowych ze sterowników PLC i/lub innych urządzeń. Wszystkie nowe systemy powinny być zaprojektowane tak by być gotowe do wykorzystania PDC. PDC komunikuje się z urządzeniami poziomu 1 za pośrednictwem sieci TCP/IP i odpowiednich sterowników zależnych od urządzenia. Niektóre sterowniki PLC/urządzenia wymagają instalacji specjalnej logiki i/lub konfiguracji sprzętowej by umożliwić wymianę danych z PDC (na przykład przy S7-400  wymagane są dodatkowe definicje połączeń, funkcji, bloków danych, itp.). PDC może mieć wpływ na cykl sterownika PLC, wykorzystanie pamięci oraz przepustowość sieci, które są czynnikami zależnymi od sterownika PLC/urządzenia w związku z czym należy je wszystkie uwzględnić w planowaniu projektu. W celu uzgodnienia szczegółów wymagane są konsultacje z wydziałem AIM. </w:t>
      </w:r>
    </w:p>
    <w:p w14:paraId="112D7C3B" w14:textId="77777777" w:rsidR="00C217CF" w:rsidRPr="00DF3E17" w:rsidRDefault="00876C1C" w:rsidP="00C217CF">
      <w:pPr>
        <w:pStyle w:val="Nagwek2"/>
        <w:rPr>
          <w:lang w:val="pl-PL"/>
        </w:rPr>
      </w:pPr>
      <w:bookmarkStart w:id="40" w:name="_Toc505769232"/>
      <w:bookmarkStart w:id="41" w:name="_Toc74819748"/>
      <w:r w:rsidRPr="00DF3E17">
        <w:rPr>
          <w:lang w:val="pl-PL"/>
        </w:rPr>
        <w:t>Program bezpieczeństwa</w:t>
      </w:r>
      <w:bookmarkEnd w:id="40"/>
      <w:bookmarkEnd w:id="41"/>
    </w:p>
    <w:p w14:paraId="1903A2D3" w14:textId="77777777" w:rsidR="00C217CF" w:rsidRPr="00DF3E17" w:rsidRDefault="00876C1C" w:rsidP="009235D5">
      <w:pPr>
        <w:pStyle w:val="Akapitzlist"/>
        <w:jc w:val="both"/>
        <w:rPr>
          <w:lang w:val="pl-PL"/>
        </w:rPr>
      </w:pPr>
      <w:r w:rsidRPr="00DF3E17">
        <w:rPr>
          <w:lang w:val="pl-PL"/>
        </w:rPr>
        <w:t>Na etapie tworzenia projektu  należy przeprowadzić analizę ryzyka zagrożeń i wprowadzić bezpieczne rozwiązania do systemu sterowania automatyki przemysłowej.</w:t>
      </w:r>
    </w:p>
    <w:p w14:paraId="3B8A45C1" w14:textId="77777777" w:rsidR="00C217CF" w:rsidRPr="00DF3E17" w:rsidRDefault="00876C1C" w:rsidP="009235D5">
      <w:pPr>
        <w:pStyle w:val="Akapitzlist"/>
        <w:spacing w:after="0" w:line="240" w:lineRule="auto"/>
        <w:jc w:val="both"/>
        <w:rPr>
          <w:lang w:val="pl-PL"/>
        </w:rPr>
      </w:pPr>
      <w:r w:rsidRPr="00DF3E17">
        <w:rPr>
          <w:lang w:val="pl-PL"/>
        </w:rPr>
        <w:t>Preferowanym rozwiązaniem jest integracja standardowego programu oraz programu bezpieczeństwa w obrębie jednego sterownika PLC (jeden system, jedna magistrala danych, jedno rozwiązanie dla automatyki standardowej i bezpieczeństwa).</w:t>
      </w:r>
    </w:p>
    <w:p w14:paraId="42A2D36E" w14:textId="77777777" w:rsidR="00C217CF" w:rsidRPr="00DF3E17" w:rsidRDefault="00876C1C" w:rsidP="009235D5">
      <w:pPr>
        <w:pStyle w:val="Akapitzlist"/>
        <w:jc w:val="both"/>
        <w:rPr>
          <w:lang w:val="pl-PL"/>
        </w:rPr>
      </w:pPr>
      <w:r w:rsidRPr="00DF3E17">
        <w:rPr>
          <w:lang w:val="pl-PL"/>
        </w:rPr>
        <w:t>Program bezpieczeństwa powinien bazować na rodzinie sterowników bezpieczeństwa Simatic Safety Integrated. Do pisania programu należy używać edytorów F-LAD, F-FBD oraz wbudowanych i certyfikowanych (TÜV) bloków funkcyjnych.</w:t>
      </w:r>
    </w:p>
    <w:p w14:paraId="7B960663" w14:textId="77777777" w:rsidR="00C217CF" w:rsidRPr="00DF3E17" w:rsidRDefault="00876C1C" w:rsidP="009235D5">
      <w:pPr>
        <w:pStyle w:val="Akapitzlist"/>
        <w:jc w:val="both"/>
        <w:rPr>
          <w:lang w:val="pl-PL"/>
        </w:rPr>
      </w:pPr>
      <w:r w:rsidRPr="00DF3E17">
        <w:rPr>
          <w:lang w:val="pl-PL"/>
        </w:rPr>
        <w:t>Wejścia i wyjścia związane z bezpieczeństwem podłączone będą do rozproszonych stacji ET200 poprzez odpowiednie moduły fail-safe.</w:t>
      </w:r>
    </w:p>
    <w:p w14:paraId="45800597" w14:textId="77777777" w:rsidR="00C217CF" w:rsidRPr="00DF3E17" w:rsidRDefault="00876C1C" w:rsidP="009235D5">
      <w:pPr>
        <w:pStyle w:val="Akapitzlist"/>
        <w:jc w:val="both"/>
        <w:rPr>
          <w:lang w:val="pl-PL"/>
        </w:rPr>
      </w:pPr>
      <w:r w:rsidRPr="00DF3E17">
        <w:rPr>
          <w:lang w:val="pl-PL"/>
        </w:rPr>
        <w:t>Reguły odnośnie zakresu bibliote</w:t>
      </w:r>
      <w:r w:rsidR="00CC2BCE">
        <w:rPr>
          <w:lang w:val="pl-PL"/>
        </w:rPr>
        <w:t>k</w:t>
      </w:r>
      <w:r w:rsidRPr="00DF3E17">
        <w:rPr>
          <w:lang w:val="pl-PL"/>
        </w:rPr>
        <w:t>, nazewnictwa poszczególnych kart, konfiguracji  switchy DIP oraz adresacji należy omówić w fazie wstępnej projektowania z pracownikami wydziału AIM.</w:t>
      </w:r>
    </w:p>
    <w:p w14:paraId="5B6354FC" w14:textId="77777777" w:rsidR="00C217CF" w:rsidRPr="00DF3E17" w:rsidRDefault="00876C1C" w:rsidP="009235D5">
      <w:pPr>
        <w:pStyle w:val="Akapitzlist"/>
        <w:jc w:val="both"/>
        <w:rPr>
          <w:lang w:val="pl-PL"/>
        </w:rPr>
      </w:pPr>
      <w:r w:rsidRPr="00DF3E17">
        <w:rPr>
          <w:lang w:val="pl-PL"/>
        </w:rPr>
        <w:lastRenderedPageBreak/>
        <w:t>Każdy z elementów systemu bezpieczeństwa będzie posiadał standardową diagnostykę:  zatrzymanie awaryjne, niejednoznaczność pomiędzy kanałem 1 i 2, wymagany test po pasywacji, wymagane potwierdzenie, pasywacja, itp.</w:t>
      </w:r>
    </w:p>
    <w:p w14:paraId="0CC02D4E" w14:textId="77777777" w:rsidR="00C217CF" w:rsidRPr="00DF3E17" w:rsidRDefault="00876C1C" w:rsidP="009235D5">
      <w:pPr>
        <w:pStyle w:val="Akapitzlist"/>
        <w:jc w:val="both"/>
        <w:rPr>
          <w:lang w:val="pl-PL"/>
        </w:rPr>
      </w:pPr>
      <w:r w:rsidRPr="00DF3E17">
        <w:rPr>
          <w:lang w:val="pl-PL"/>
        </w:rPr>
        <w:t>Program bezpieczeństwa powinien bazować na matrycy bezpieczeństwa (ang. safety matrix), która zawiera wszystkie elementy systemu bezpieczeństwa (przyciski E-Stop, S-Stop, bariery, drzwi, czujniki itd.) i jasno określa przyczynę i skutek dla systemu sterowania.</w:t>
      </w:r>
    </w:p>
    <w:p w14:paraId="4396B013" w14:textId="77777777" w:rsidR="00C217CF" w:rsidRPr="00DF3E17" w:rsidRDefault="00876C1C" w:rsidP="009235D5">
      <w:pPr>
        <w:pStyle w:val="Akapitzlist"/>
        <w:jc w:val="both"/>
        <w:rPr>
          <w:lang w:val="pl-PL"/>
        </w:rPr>
      </w:pPr>
      <w:r w:rsidRPr="00DF3E17">
        <w:rPr>
          <w:lang w:val="pl-PL"/>
        </w:rPr>
        <w:t>Matryca ta musi być wizualizowana w systemie SCADA.</w:t>
      </w:r>
    </w:p>
    <w:p w14:paraId="06ED9F39" w14:textId="77777777" w:rsidR="00C217CF" w:rsidRPr="00DF3E17" w:rsidRDefault="00876C1C" w:rsidP="009235D5">
      <w:pPr>
        <w:pStyle w:val="Akapitzlist"/>
        <w:jc w:val="both"/>
        <w:rPr>
          <w:lang w:val="pl-PL"/>
        </w:rPr>
      </w:pPr>
      <w:r w:rsidRPr="00DF3E17">
        <w:rPr>
          <w:lang w:val="pl-PL"/>
        </w:rPr>
        <w:t>Przed oddaniem instalacji do użytkowania Wykonawca zobowiązany jest do przeprowadzenia testów programu bezpieczeństwa. Testy należy przeprowadzić zgodnie z aktualną matrycą bezpieczeństwa. Testy należy przeprowadzić w obecności pracowników AMP, a ich zakończenie musi być poświadczone odpowiednim protokołem zawierającym mi</w:t>
      </w:r>
      <w:r w:rsidR="00E33DDF">
        <w:rPr>
          <w:lang w:val="pl-PL"/>
        </w:rPr>
        <w:t>ę</w:t>
      </w:r>
      <w:r w:rsidRPr="00DF3E17">
        <w:rPr>
          <w:lang w:val="pl-PL"/>
        </w:rPr>
        <w:t xml:space="preserve">dzy innymi datę, godzinę sumę kontrolną programu bezpieczeństwa, testowane elementy i ich efekt dla systemu sterowania. </w:t>
      </w:r>
    </w:p>
    <w:p w14:paraId="65020AC6" w14:textId="77777777" w:rsidR="00C217CF" w:rsidRPr="00DF3E17" w:rsidRDefault="00876C1C" w:rsidP="009235D5">
      <w:pPr>
        <w:pStyle w:val="Akapitzlist"/>
        <w:jc w:val="both"/>
        <w:rPr>
          <w:lang w:val="pl-PL"/>
        </w:rPr>
      </w:pPr>
      <w:r w:rsidRPr="00DF3E17">
        <w:rPr>
          <w:lang w:val="pl-PL"/>
        </w:rPr>
        <w:t>W programie bezpieczeństwa zabronione jest używanie markerów do obejścia (ang. bypass) sygnałów bezpieczeństwa, sygnały wyjściowe bezpieczeństwa muszą uwzględniać sygnały wejściowe bezpieczeństwa.</w:t>
      </w:r>
    </w:p>
    <w:p w14:paraId="1A642932" w14:textId="77777777" w:rsidR="00C217CF" w:rsidRPr="00876C1C" w:rsidRDefault="00876C1C" w:rsidP="009235D5">
      <w:pPr>
        <w:pStyle w:val="Akapitzlist"/>
        <w:jc w:val="both"/>
        <w:rPr>
          <w:lang w:val="pl-PL"/>
        </w:rPr>
      </w:pPr>
      <w:r w:rsidRPr="00DF3E17">
        <w:rPr>
          <w:lang w:val="pl-PL"/>
        </w:rPr>
        <w:t>Wymiana danych bezpieczeństwa pomiędzy sterownikami PLC może odbywać się tylko kanałami bezpiecznymi np.  Profisafe.</w:t>
      </w:r>
    </w:p>
    <w:p w14:paraId="0F8D1FC9" w14:textId="77777777" w:rsidR="00C217CF" w:rsidRPr="00DF3E17" w:rsidRDefault="00876C1C" w:rsidP="00C217CF">
      <w:pPr>
        <w:pStyle w:val="Nagwek2"/>
        <w:rPr>
          <w:lang w:val="pl-PL"/>
        </w:rPr>
      </w:pPr>
      <w:bookmarkStart w:id="42" w:name="_Toc505769233"/>
      <w:bookmarkStart w:id="43" w:name="_Toc74819749"/>
      <w:r w:rsidRPr="00DF3E17">
        <w:rPr>
          <w:lang w:val="pl-PL"/>
        </w:rPr>
        <w:t>Wizualizacja</w:t>
      </w:r>
      <w:bookmarkEnd w:id="42"/>
      <w:bookmarkEnd w:id="43"/>
    </w:p>
    <w:p w14:paraId="34091379" w14:textId="11E68FD0" w:rsidR="005163C9" w:rsidRPr="00EE622C" w:rsidRDefault="00E81886" w:rsidP="009235D5">
      <w:pPr>
        <w:pStyle w:val="Akapitzlist"/>
        <w:spacing w:after="0" w:line="259" w:lineRule="auto"/>
        <w:ind w:left="863"/>
        <w:jc w:val="both"/>
        <w:rPr>
          <w:lang w:val="pl-PL"/>
        </w:rPr>
      </w:pPr>
      <w:r w:rsidRPr="00EE622C">
        <w:rPr>
          <w:bCs/>
          <w:lang w:val="pl-PL"/>
        </w:rPr>
        <w:t xml:space="preserve">Standardem dla systemów SCADA jest </w:t>
      </w:r>
      <w:r w:rsidR="00187246" w:rsidRPr="00187246">
        <w:rPr>
          <w:lang w:val="pl-PL"/>
        </w:rPr>
        <w:t>Aveva System Platform 2020 R2 SP1</w:t>
      </w:r>
      <w:r w:rsidRPr="00EE622C">
        <w:rPr>
          <w:bCs/>
          <w:lang w:val="pl-PL"/>
        </w:rPr>
        <w:t xml:space="preserve">. Dopuszczalne jest stosowanie SCADA w wersji  Intouch </w:t>
      </w:r>
      <w:r w:rsidR="00187246">
        <w:rPr>
          <w:bCs/>
          <w:lang w:val="pl-PL"/>
        </w:rPr>
        <w:t>2020</w:t>
      </w:r>
      <w:r w:rsidRPr="00EE622C">
        <w:rPr>
          <w:bCs/>
          <w:lang w:val="pl-PL"/>
        </w:rPr>
        <w:t xml:space="preserve"> w uzasadnionych przypadkach (np. upgrade starszych wersji Intouch), wymaga to wcześniejszych uzgodnień z AIM .</w:t>
      </w:r>
      <w:r w:rsidRPr="00EE622C">
        <w:rPr>
          <w:lang w:val="pl-PL"/>
        </w:rPr>
        <w:t xml:space="preserve"> </w:t>
      </w:r>
    </w:p>
    <w:p w14:paraId="5B3CDE4D" w14:textId="77777777" w:rsidR="00E81886" w:rsidRPr="00EE622C" w:rsidRDefault="00E81886" w:rsidP="009235D5">
      <w:pPr>
        <w:pStyle w:val="Akapitzlist"/>
        <w:spacing w:after="0" w:line="259" w:lineRule="auto"/>
        <w:ind w:left="863"/>
        <w:jc w:val="both"/>
        <w:rPr>
          <w:lang w:val="pl-PL"/>
        </w:rPr>
      </w:pPr>
      <w:r w:rsidRPr="00EE622C">
        <w:rPr>
          <w:bCs/>
          <w:lang w:val="pl-PL"/>
        </w:rPr>
        <w:t>W szczególnych przypadkach (potrzeba lokalnej unifikacji rozwiązań) dopuszcza się odstępstwa od przyjętego standardu tylko po uzyskaniu pozytywnej opinii AIM.</w:t>
      </w:r>
    </w:p>
    <w:p w14:paraId="4929058A" w14:textId="77777777" w:rsidR="00C217CF" w:rsidRPr="00DF3E17" w:rsidRDefault="00876C1C" w:rsidP="009235D5">
      <w:pPr>
        <w:pStyle w:val="Akapitzlist"/>
        <w:spacing w:after="0" w:line="259" w:lineRule="auto"/>
        <w:ind w:left="863"/>
        <w:jc w:val="both"/>
        <w:rPr>
          <w:lang w:val="pl-PL"/>
        </w:rPr>
      </w:pPr>
      <w:r w:rsidRPr="00DF3E17">
        <w:rPr>
          <w:lang w:val="pl-PL"/>
        </w:rPr>
        <w:t>System powinien mieć architekturę klient - serwer z redundantnymi serwerami.</w:t>
      </w:r>
    </w:p>
    <w:p w14:paraId="45C6699B" w14:textId="77777777" w:rsidR="00C217CF" w:rsidRPr="00DF3E17" w:rsidRDefault="00876C1C" w:rsidP="009235D5">
      <w:pPr>
        <w:pStyle w:val="Akapitzlist"/>
        <w:spacing w:after="0"/>
        <w:ind w:left="863"/>
        <w:jc w:val="both"/>
        <w:rPr>
          <w:lang w:val="pl-PL"/>
        </w:rPr>
      </w:pPr>
      <w:r w:rsidRPr="00DF3E17">
        <w:rPr>
          <w:lang w:val="pl-PL"/>
        </w:rPr>
        <w:t>Sterowanie powinno być dostępne ze stacji operatorskich.  Aplikacje klienckie powinny być uruchamiane z konta Operatora. Uruchamianie z konta Administratora powinno być wykluczone.</w:t>
      </w:r>
    </w:p>
    <w:p w14:paraId="67CE3D6B" w14:textId="77777777" w:rsidR="00C217CF" w:rsidRPr="00DF3E17" w:rsidRDefault="00876C1C" w:rsidP="009235D5">
      <w:pPr>
        <w:pStyle w:val="Akapitzlist"/>
        <w:spacing w:after="0"/>
        <w:ind w:left="863"/>
        <w:jc w:val="both"/>
        <w:rPr>
          <w:lang w:val="pl-PL"/>
        </w:rPr>
      </w:pPr>
      <w:r w:rsidRPr="00DF3E17">
        <w:rPr>
          <w:lang w:val="pl-PL"/>
        </w:rPr>
        <w:t>Aplikacje muszą startować samoistnie bez ingerencji personelu tj. po załączeniu zasilania system sam się loguje na koncie Operatora oraz uruchamia aplikację kliencką.</w:t>
      </w:r>
    </w:p>
    <w:p w14:paraId="6E17111A" w14:textId="77777777" w:rsidR="00C217CF" w:rsidRPr="00DF3E17" w:rsidRDefault="00876C1C" w:rsidP="009235D5">
      <w:pPr>
        <w:pStyle w:val="Akapitzlist"/>
        <w:spacing w:after="0"/>
        <w:ind w:left="863"/>
        <w:jc w:val="both"/>
        <w:rPr>
          <w:lang w:val="pl-PL"/>
        </w:rPr>
      </w:pPr>
      <w:r w:rsidRPr="00DF3E17">
        <w:rPr>
          <w:lang w:val="pl-PL"/>
        </w:rPr>
        <w:t>Konfiguracja stacji operatorskich powinna być taka sama. Każda ze stacji powinna umożliwiać sterowanie i nadzór nad całym procesem technologicznym.</w:t>
      </w:r>
    </w:p>
    <w:p w14:paraId="05F80D7B" w14:textId="77777777" w:rsidR="00C217CF" w:rsidRPr="00DF3E17" w:rsidRDefault="00876C1C" w:rsidP="009235D5">
      <w:pPr>
        <w:pStyle w:val="Akapitzlist"/>
        <w:spacing w:after="0"/>
        <w:ind w:left="863"/>
        <w:jc w:val="both"/>
        <w:rPr>
          <w:lang w:val="pl-PL"/>
        </w:rPr>
      </w:pPr>
      <w:r w:rsidRPr="00DF3E17">
        <w:rPr>
          <w:lang w:val="pl-PL"/>
        </w:rPr>
        <w:t xml:space="preserve">Zdefiniowane odpowiednie grupy użytkowników posiadające prawa do sterowania, kontroli oraz zmian parametrów technologicznych. </w:t>
      </w:r>
    </w:p>
    <w:p w14:paraId="1829E50D" w14:textId="77777777" w:rsidR="00C217CF" w:rsidRPr="00DF3E17" w:rsidRDefault="00876C1C" w:rsidP="009235D5">
      <w:pPr>
        <w:pStyle w:val="Akapitzlist"/>
        <w:spacing w:after="0"/>
        <w:ind w:left="863"/>
        <w:jc w:val="both"/>
        <w:rPr>
          <w:lang w:val="pl-PL"/>
        </w:rPr>
      </w:pPr>
      <w:r w:rsidRPr="00DF3E17">
        <w:rPr>
          <w:lang w:val="pl-PL"/>
        </w:rPr>
        <w:t>Obserwacja trendów pomiarów z systemu musi być dostępna na wszystkich stacjach operatorskich systemu. Powinno być możliwe przeglądanie danych archiwalnych.  Dla każdej zmiennej powinna być możliwość swobodnego wprowadzenia horyzontu czasowego archiwizacji (np. z ostatniej godziny, dnia, tygodnia).</w:t>
      </w:r>
    </w:p>
    <w:p w14:paraId="1A44F47F" w14:textId="77777777" w:rsidR="00C217CF" w:rsidRPr="00DF3E17" w:rsidRDefault="00876C1C" w:rsidP="009235D5">
      <w:pPr>
        <w:pStyle w:val="Akapitzlist"/>
        <w:spacing w:after="0"/>
        <w:ind w:left="863"/>
        <w:jc w:val="both"/>
        <w:rPr>
          <w:lang w:val="pl-PL"/>
        </w:rPr>
      </w:pPr>
      <w:r w:rsidRPr="00DF3E17">
        <w:rPr>
          <w:lang w:val="pl-PL"/>
        </w:rPr>
        <w:t>Archiwizacja danych pomiarowych powinna zostać uzgodniona z wydziałem AIM.</w:t>
      </w:r>
    </w:p>
    <w:p w14:paraId="62647EA2" w14:textId="77777777" w:rsidR="00C217CF" w:rsidRPr="00DF3E17" w:rsidRDefault="00876C1C" w:rsidP="009235D5">
      <w:pPr>
        <w:pStyle w:val="Akapitzlist"/>
        <w:spacing w:after="0" w:line="259" w:lineRule="auto"/>
        <w:ind w:left="863"/>
        <w:jc w:val="both"/>
        <w:rPr>
          <w:lang w:val="pl-PL"/>
        </w:rPr>
      </w:pPr>
      <w:r w:rsidRPr="00DF3E17">
        <w:rPr>
          <w:lang w:val="pl-PL"/>
        </w:rPr>
        <w:lastRenderedPageBreak/>
        <w:t>Kolorystyka elementów systemu SCADA oraz układ powinny być adekwatne do przyjętego standardu w AMP.</w:t>
      </w:r>
    </w:p>
    <w:p w14:paraId="445AE62B" w14:textId="77777777" w:rsidR="00C217CF" w:rsidRPr="00DF3E17" w:rsidRDefault="00876C1C" w:rsidP="009235D5">
      <w:pPr>
        <w:pStyle w:val="Akapitzlist"/>
        <w:spacing w:after="0" w:line="259" w:lineRule="auto"/>
        <w:ind w:left="863"/>
        <w:jc w:val="both"/>
        <w:rPr>
          <w:lang w:val="pl-PL"/>
        </w:rPr>
      </w:pPr>
      <w:r w:rsidRPr="00DF3E17">
        <w:rPr>
          <w:lang w:val="pl-PL"/>
        </w:rPr>
        <w:t>W całym projekcie SCADA powinny być zachowane jednakowe elementy tj. jednakowa czcionka dla wszystkich opisów, takie same kolory oraz wielkości powtarzalnych elementów.</w:t>
      </w:r>
    </w:p>
    <w:p w14:paraId="6E3CC6E0" w14:textId="77777777" w:rsidR="00C217CF" w:rsidRPr="00DF3E17" w:rsidRDefault="00876C1C" w:rsidP="009235D5">
      <w:pPr>
        <w:pStyle w:val="Akapitzlist"/>
        <w:spacing w:after="0" w:line="259" w:lineRule="auto"/>
        <w:ind w:left="863"/>
        <w:jc w:val="both"/>
        <w:rPr>
          <w:lang w:val="pl-PL"/>
        </w:rPr>
      </w:pPr>
      <w:r w:rsidRPr="00DF3E17">
        <w:rPr>
          <w:lang w:val="pl-PL"/>
        </w:rPr>
        <w:t>System musi być zrealizowany w języku polskim (opisy na obrazach graficznych, komunikaty alarmowe, itp.).</w:t>
      </w:r>
    </w:p>
    <w:p w14:paraId="2CA6759D" w14:textId="77777777" w:rsidR="00C217CF" w:rsidRPr="00DF3E17" w:rsidRDefault="00876C1C" w:rsidP="009235D5">
      <w:pPr>
        <w:pStyle w:val="Akapitzlist"/>
        <w:spacing w:after="0"/>
        <w:ind w:left="863"/>
        <w:jc w:val="both"/>
        <w:rPr>
          <w:lang w:val="pl-PL"/>
        </w:rPr>
      </w:pPr>
      <w:r w:rsidRPr="00DF3E17">
        <w:rPr>
          <w:lang w:val="pl-PL"/>
        </w:rPr>
        <w:t>Czasy aktualizacji danych na ekranach operatorskich oraz czas zmiany masek operatorskich nie powinny być dłuższe niż 1s.</w:t>
      </w:r>
    </w:p>
    <w:p w14:paraId="08FAD3CB" w14:textId="77777777" w:rsidR="00C217CF" w:rsidRPr="00DF3E17" w:rsidRDefault="00876C1C" w:rsidP="009235D5">
      <w:pPr>
        <w:pStyle w:val="Akapitzlist"/>
        <w:spacing w:after="0"/>
        <w:ind w:left="863"/>
        <w:jc w:val="both"/>
        <w:rPr>
          <w:lang w:val="pl-PL"/>
        </w:rPr>
      </w:pPr>
      <w:r w:rsidRPr="00DF3E17">
        <w:rPr>
          <w:lang w:val="pl-PL"/>
        </w:rPr>
        <w:t>Podobne elementy systemu tj. pompy, zawory powinny mieć pogrupowane zmienne za pomocą struktur.</w:t>
      </w:r>
    </w:p>
    <w:p w14:paraId="199BB85D" w14:textId="77777777" w:rsidR="00C217CF" w:rsidRPr="00DF3E17" w:rsidRDefault="00876C1C" w:rsidP="009235D5">
      <w:pPr>
        <w:pStyle w:val="Akapitzlist"/>
        <w:spacing w:after="0"/>
        <w:ind w:left="863"/>
        <w:jc w:val="both"/>
        <w:rPr>
          <w:lang w:val="pl-PL"/>
        </w:rPr>
      </w:pPr>
      <w:r w:rsidRPr="00DF3E17">
        <w:rPr>
          <w:lang w:val="pl-PL"/>
        </w:rPr>
        <w:t>Wszystkie powtarzające się elementy tj. pompy, zawory, pomiary analogowe, stacyjki regulatorów powinny być wykonane poprzez szablony stacyjki/faceplate.</w:t>
      </w:r>
    </w:p>
    <w:p w14:paraId="05FC824F" w14:textId="77777777" w:rsidR="00C217CF" w:rsidRPr="00DF3E17" w:rsidRDefault="00876C1C" w:rsidP="009235D5">
      <w:pPr>
        <w:pStyle w:val="Akapitzlist"/>
        <w:spacing w:after="0"/>
        <w:ind w:left="863"/>
        <w:jc w:val="both"/>
        <w:rPr>
          <w:lang w:val="pl-PL"/>
        </w:rPr>
      </w:pPr>
      <w:r w:rsidRPr="00DF3E17">
        <w:rPr>
          <w:lang w:val="pl-PL"/>
        </w:rPr>
        <w:t>Szczegółowa wizualizacja urządzeń po otwarciu stacyjki/faceplate’u. Aktualny status, możliwość sterowania w trybie ręcznym, alarmy ostrzeżenia również historyczne, oraz np. aktualna pozycja, aktualna i zadana prędkość, czas pracy, ilość załączeń, prąd, napięcie, szczegółowa diagnostyka np. kody błędów z systemem pomocy do nich, możliwość otwierania aktualnej dokumentacji elektrycznej (w formacie PDF) dotyczącej urządzenia prezentowanego na stacyjce.</w:t>
      </w:r>
    </w:p>
    <w:p w14:paraId="431FBEDB" w14:textId="77777777" w:rsidR="00C217CF" w:rsidRPr="00DF3E17" w:rsidRDefault="00876C1C" w:rsidP="009235D5">
      <w:pPr>
        <w:pStyle w:val="Akapitzlist"/>
        <w:spacing w:after="0"/>
        <w:ind w:left="863"/>
        <w:jc w:val="both"/>
        <w:rPr>
          <w:lang w:val="pl-PL"/>
        </w:rPr>
      </w:pPr>
      <w:r w:rsidRPr="00DF3E17">
        <w:rPr>
          <w:lang w:val="pl-PL"/>
        </w:rPr>
        <w:t>Szczegółowa wizualizacja blokad poszczególnych urządzeń, grup urządzeń systemu</w:t>
      </w:r>
      <w:r w:rsidR="00914980">
        <w:rPr>
          <w:lang w:val="pl-PL"/>
        </w:rPr>
        <w:t xml:space="preserve"> </w:t>
      </w:r>
      <w:r w:rsidRPr="00DF3E17">
        <w:rPr>
          <w:lang w:val="pl-PL"/>
        </w:rPr>
        <w:t xml:space="preserve">z możliwością obejścia przez operatora posiadającego odpowiednie uprawnienia. </w:t>
      </w:r>
    </w:p>
    <w:p w14:paraId="33E9AD34" w14:textId="77777777" w:rsidR="00C217CF" w:rsidRPr="00DF3E17" w:rsidRDefault="00876C1C" w:rsidP="009235D5">
      <w:pPr>
        <w:pStyle w:val="Akapitzlist"/>
        <w:spacing w:after="0"/>
        <w:ind w:left="863"/>
        <w:jc w:val="both"/>
        <w:rPr>
          <w:lang w:val="pl-PL"/>
        </w:rPr>
      </w:pPr>
      <w:r w:rsidRPr="00DF3E17">
        <w:rPr>
          <w:lang w:val="pl-PL"/>
        </w:rPr>
        <w:t>Wizualizacja wykonywania sekwencji, warunków przejścia i ich logiki oraz operacji realizowanych w poszczególnych krokach wraz z możliwością interwencji operatora (odpowiednie uprawnienia pozwalają na wymuszenie przejścia do następnego kroku, zatrzymanie sekwencji itd.).</w:t>
      </w:r>
    </w:p>
    <w:p w14:paraId="26A66EF8" w14:textId="77777777" w:rsidR="00C217CF" w:rsidRPr="00DF3E17" w:rsidRDefault="00876C1C" w:rsidP="009235D5">
      <w:pPr>
        <w:pStyle w:val="Akapitzlist"/>
        <w:spacing w:after="0" w:line="259" w:lineRule="auto"/>
        <w:ind w:left="863"/>
        <w:jc w:val="both"/>
        <w:rPr>
          <w:lang w:val="pl-PL"/>
        </w:rPr>
      </w:pPr>
      <w:r w:rsidRPr="00DF3E17">
        <w:rPr>
          <w:lang w:val="pl-PL"/>
        </w:rPr>
        <w:t>Nazwy zmiennych w systemie SCADA muszą odpowiadać nazwom zmiennych w sterownikach PLC oraz w dokumentacji elektrycznej i technologicznej.</w:t>
      </w:r>
    </w:p>
    <w:p w14:paraId="59FBFA15" w14:textId="77777777" w:rsidR="00C217CF" w:rsidRPr="00DF3E17" w:rsidRDefault="00876C1C" w:rsidP="009235D5">
      <w:pPr>
        <w:pStyle w:val="Akapitzlist"/>
        <w:spacing w:after="0"/>
        <w:ind w:left="863"/>
        <w:jc w:val="both"/>
        <w:rPr>
          <w:lang w:val="pl-PL"/>
        </w:rPr>
      </w:pPr>
      <w:r w:rsidRPr="00DF3E17">
        <w:rPr>
          <w:lang w:val="pl-PL"/>
        </w:rPr>
        <w:t xml:space="preserve">Wizualizacja systemu bezpieczeństwa: </w:t>
      </w:r>
    </w:p>
    <w:p w14:paraId="32B5D73D" w14:textId="77777777" w:rsidR="00C217CF" w:rsidRPr="00DF3E17" w:rsidRDefault="00876C1C" w:rsidP="007D255D">
      <w:pPr>
        <w:pStyle w:val="Akapitzlist"/>
        <w:numPr>
          <w:ilvl w:val="1"/>
          <w:numId w:val="12"/>
        </w:numPr>
        <w:spacing w:after="0"/>
        <w:jc w:val="both"/>
        <w:rPr>
          <w:lang w:val="pl-PL"/>
        </w:rPr>
      </w:pPr>
      <w:r w:rsidRPr="00DF3E17">
        <w:rPr>
          <w:lang w:val="pl-PL"/>
        </w:rPr>
        <w:t xml:space="preserve">każdy element systemu bezpieczeństwa: przycisk E-Stop, S-Stop, kurtyna, bariera, drzwi, czujnik itd. muszą być pokazane na ogólnym widoku systemu w miejscu montażu z dokładnym opisem lokalizacji (szafa, pulpit, itp.). </w:t>
      </w:r>
    </w:p>
    <w:p w14:paraId="050F1050" w14:textId="77777777" w:rsidR="00C217CF" w:rsidRPr="00DF3E17" w:rsidRDefault="00876C1C" w:rsidP="007D255D">
      <w:pPr>
        <w:pStyle w:val="Akapitzlist"/>
        <w:numPr>
          <w:ilvl w:val="1"/>
          <w:numId w:val="12"/>
        </w:numPr>
        <w:spacing w:after="0"/>
        <w:jc w:val="both"/>
        <w:rPr>
          <w:lang w:val="pl-PL"/>
        </w:rPr>
      </w:pPr>
      <w:r w:rsidRPr="00DF3E17">
        <w:rPr>
          <w:lang w:val="pl-PL"/>
        </w:rPr>
        <w:t xml:space="preserve">wizualizacja matrycy bezpieczeństwa pokazująca przyczyny oraz skutki dla każdego elementu systemu bezpieczeństwa. </w:t>
      </w:r>
    </w:p>
    <w:p w14:paraId="2DF175AD" w14:textId="77777777" w:rsidR="00C217CF" w:rsidRPr="00DF3E17" w:rsidRDefault="00876C1C" w:rsidP="009235D5">
      <w:pPr>
        <w:pStyle w:val="Akapitzlist"/>
        <w:spacing w:after="0"/>
        <w:ind w:left="863"/>
        <w:jc w:val="both"/>
        <w:rPr>
          <w:lang w:val="pl-PL"/>
        </w:rPr>
      </w:pPr>
      <w:r w:rsidRPr="00DF3E17">
        <w:rPr>
          <w:lang w:val="pl-PL"/>
        </w:rPr>
        <w:t xml:space="preserve">System zdarzeń powinien spełniać następujące warunki: </w:t>
      </w:r>
    </w:p>
    <w:p w14:paraId="233C328F" w14:textId="77777777" w:rsidR="00C217CF" w:rsidRPr="00DF3E17" w:rsidRDefault="00876C1C" w:rsidP="007D255D">
      <w:pPr>
        <w:pStyle w:val="Akapitzlist"/>
        <w:numPr>
          <w:ilvl w:val="0"/>
          <w:numId w:val="13"/>
        </w:numPr>
        <w:spacing w:after="0"/>
        <w:jc w:val="both"/>
        <w:rPr>
          <w:lang w:val="pl-PL"/>
        </w:rPr>
      </w:pPr>
      <w:r w:rsidRPr="00DF3E17">
        <w:rPr>
          <w:lang w:val="pl-PL"/>
        </w:rPr>
        <w:t>Jeden spójny system obsługi zdarzeń obejmujący ściśle zdefiniowane klasy zdarzeń (np. alarm, ostrzeżenie, usterka technologiczna, usterka systemowa, zdarzenie operatorskie, itp.).</w:t>
      </w:r>
    </w:p>
    <w:p w14:paraId="576C6114" w14:textId="77777777" w:rsidR="00C217CF" w:rsidRPr="00DF3E17" w:rsidRDefault="00876C1C" w:rsidP="007D255D">
      <w:pPr>
        <w:pStyle w:val="Akapitzlist"/>
        <w:numPr>
          <w:ilvl w:val="0"/>
          <w:numId w:val="13"/>
        </w:numPr>
        <w:spacing w:after="0"/>
        <w:jc w:val="both"/>
        <w:rPr>
          <w:lang w:val="pl-PL"/>
        </w:rPr>
      </w:pPr>
      <w:r w:rsidRPr="00DF3E17">
        <w:rPr>
          <w:lang w:val="pl-PL"/>
        </w:rPr>
        <w:t>Obsługa zdarzeń systemowych (np. stany stacji, poprawność działania modułów, błędy komunikacji, itp.).</w:t>
      </w:r>
    </w:p>
    <w:p w14:paraId="73D520E4" w14:textId="77777777" w:rsidR="00C217CF" w:rsidRPr="00DF3E17" w:rsidRDefault="00876C1C" w:rsidP="007D255D">
      <w:pPr>
        <w:pStyle w:val="Akapitzlist"/>
        <w:numPr>
          <w:ilvl w:val="0"/>
          <w:numId w:val="13"/>
        </w:numPr>
        <w:spacing w:after="0"/>
        <w:jc w:val="both"/>
        <w:rPr>
          <w:lang w:val="pl-PL"/>
        </w:rPr>
      </w:pPr>
      <w:r w:rsidRPr="00DF3E17">
        <w:rPr>
          <w:lang w:val="pl-PL"/>
        </w:rPr>
        <w:t xml:space="preserve">Rejestracja zdarzeń operatorskich: każdy akcja na przycisk, przełącznik (np. zmiana trybu pracy, komenda startu / stopu, załączenia / wyłączenia, selekcji itp.) na stacji </w:t>
      </w:r>
      <w:r w:rsidRPr="00DF3E17">
        <w:rPr>
          <w:lang w:val="pl-PL"/>
        </w:rPr>
        <w:lastRenderedPageBreak/>
        <w:t>operatorskiej HMI, lokalnych panelach oraz skrzynkach sterowania lokalnego powinna być rejestrowana jako zdarzenie.</w:t>
      </w:r>
    </w:p>
    <w:p w14:paraId="525BC8DB" w14:textId="77777777" w:rsidR="00C217CF" w:rsidRPr="00DF3E17" w:rsidRDefault="00876C1C" w:rsidP="007D255D">
      <w:pPr>
        <w:pStyle w:val="Akapitzlist"/>
        <w:numPr>
          <w:ilvl w:val="0"/>
          <w:numId w:val="13"/>
        </w:numPr>
        <w:spacing w:after="0"/>
        <w:jc w:val="both"/>
        <w:rPr>
          <w:lang w:val="pl-PL"/>
        </w:rPr>
      </w:pPr>
      <w:r w:rsidRPr="00DF3E17">
        <w:rPr>
          <w:lang w:val="pl-PL"/>
        </w:rPr>
        <w:t>Prezentacja zdarzeń w postaci swobodnie definiowanych list (np. obszar technologiczny, typ urządzenia, klasa zdarzenia, itp.).</w:t>
      </w:r>
    </w:p>
    <w:p w14:paraId="2635677B" w14:textId="77777777" w:rsidR="00C217CF" w:rsidRPr="00DF3E17" w:rsidRDefault="00876C1C" w:rsidP="007D255D">
      <w:pPr>
        <w:pStyle w:val="Akapitzlist"/>
        <w:numPr>
          <w:ilvl w:val="0"/>
          <w:numId w:val="13"/>
        </w:numPr>
        <w:spacing w:after="0"/>
        <w:jc w:val="both"/>
        <w:rPr>
          <w:lang w:val="pl-PL"/>
        </w:rPr>
      </w:pPr>
      <w:r w:rsidRPr="00DF3E17">
        <w:rPr>
          <w:lang w:val="pl-PL"/>
        </w:rPr>
        <w:t>Prezentacja zdarzeń powinna być czytelna w języku polskim, długość komunikatów powinna umożliwiać czytelne opisanie zdarzenia (unikanie skrótów)</w:t>
      </w:r>
    </w:p>
    <w:p w14:paraId="69CF9F11" w14:textId="77777777" w:rsidR="00C217CF" w:rsidRPr="00DF3E17" w:rsidRDefault="00876C1C" w:rsidP="009235D5">
      <w:pPr>
        <w:pStyle w:val="Akapitzlist"/>
        <w:spacing w:after="0"/>
        <w:ind w:left="863"/>
        <w:jc w:val="both"/>
        <w:rPr>
          <w:lang w:val="pl-PL"/>
        </w:rPr>
      </w:pPr>
      <w:r w:rsidRPr="00DF3E17">
        <w:rPr>
          <w:lang w:val="pl-PL"/>
        </w:rPr>
        <w:t xml:space="preserve">Wizualizacja i diagnostyka sieci przemysłowych (Profinet/Profibus poszczególnych sterowników PLC, PlantBus, TerminalBus) przedstawiająca </w:t>
      </w:r>
      <w:r w:rsidR="00DF3E17" w:rsidRPr="00DF3E17">
        <w:rPr>
          <w:lang w:val="pl-PL"/>
        </w:rPr>
        <w:t>aktualną</w:t>
      </w:r>
      <w:r w:rsidRPr="00DF3E17">
        <w:rPr>
          <w:lang w:val="pl-PL"/>
        </w:rPr>
        <w:t xml:space="preserve"> topologię sieci wraz ze stanem sieci.</w:t>
      </w:r>
    </w:p>
    <w:p w14:paraId="5D1630A8" w14:textId="77777777" w:rsidR="00C217CF" w:rsidRPr="00DF3E17" w:rsidRDefault="00876C1C" w:rsidP="009235D5">
      <w:pPr>
        <w:pStyle w:val="Akapitzlist"/>
        <w:spacing w:after="0"/>
        <w:ind w:left="863"/>
        <w:jc w:val="both"/>
        <w:rPr>
          <w:lang w:val="pl-PL"/>
        </w:rPr>
      </w:pPr>
      <w:r w:rsidRPr="00DF3E17">
        <w:rPr>
          <w:lang w:val="pl-PL"/>
        </w:rPr>
        <w:t>Wizualizacja systemu energetycznego: monitoring zasilania, wyłączników, bezpieczników, UPS-ów itp.</w:t>
      </w:r>
    </w:p>
    <w:p w14:paraId="375582EF" w14:textId="77777777" w:rsidR="00C217CF" w:rsidRDefault="00876C1C" w:rsidP="009235D5">
      <w:pPr>
        <w:pStyle w:val="Akapitzlist"/>
        <w:spacing w:after="0"/>
        <w:ind w:left="863"/>
        <w:jc w:val="both"/>
        <w:rPr>
          <w:lang w:val="pl-PL"/>
        </w:rPr>
      </w:pPr>
      <w:r w:rsidRPr="00DF3E17">
        <w:rPr>
          <w:lang w:val="pl-PL"/>
        </w:rPr>
        <w:t>Wykonawca musi przewidzieć licencje na oprogramowanie aplikacyjne, a także uwzględnić minimalny 30% zapas ponad zmienne wykorzystane przy realizacji projektu.</w:t>
      </w:r>
    </w:p>
    <w:p w14:paraId="668CE5DC" w14:textId="77777777" w:rsidR="0023438F" w:rsidRDefault="0023438F" w:rsidP="009235D5">
      <w:pPr>
        <w:pStyle w:val="Akapitzlist"/>
        <w:spacing w:after="0"/>
        <w:ind w:left="863"/>
        <w:jc w:val="both"/>
        <w:rPr>
          <w:lang w:val="pl-PL"/>
        </w:rPr>
      </w:pPr>
    </w:p>
    <w:p w14:paraId="465B1D5C" w14:textId="77777777" w:rsidR="0023438F" w:rsidRDefault="0023438F" w:rsidP="009235D5">
      <w:pPr>
        <w:pStyle w:val="Akapitzlist"/>
        <w:spacing w:after="0"/>
        <w:ind w:left="863"/>
        <w:jc w:val="both"/>
        <w:rPr>
          <w:lang w:val="pl-PL"/>
        </w:rPr>
      </w:pPr>
    </w:p>
    <w:p w14:paraId="3082369A" w14:textId="77777777" w:rsidR="0023438F" w:rsidRDefault="0023438F" w:rsidP="009235D5">
      <w:pPr>
        <w:pStyle w:val="Akapitzlist"/>
        <w:spacing w:after="0"/>
        <w:ind w:left="863"/>
        <w:jc w:val="both"/>
        <w:rPr>
          <w:lang w:val="pl-PL"/>
        </w:rPr>
      </w:pPr>
    </w:p>
    <w:p w14:paraId="0E75862B" w14:textId="77777777" w:rsidR="0023438F" w:rsidRDefault="0023438F" w:rsidP="009235D5">
      <w:pPr>
        <w:pStyle w:val="Akapitzlist"/>
        <w:spacing w:after="0"/>
        <w:ind w:left="863"/>
        <w:jc w:val="both"/>
        <w:rPr>
          <w:lang w:val="pl-PL"/>
        </w:rPr>
      </w:pPr>
    </w:p>
    <w:p w14:paraId="4DA8D964" w14:textId="77777777" w:rsidR="0023438F" w:rsidRDefault="0023438F" w:rsidP="009235D5">
      <w:pPr>
        <w:pStyle w:val="Akapitzlist"/>
        <w:spacing w:after="0"/>
        <w:ind w:left="863"/>
        <w:jc w:val="both"/>
        <w:rPr>
          <w:lang w:val="pl-PL"/>
        </w:rPr>
      </w:pPr>
    </w:p>
    <w:p w14:paraId="61A8ACE4" w14:textId="77777777" w:rsidR="0023438F" w:rsidRPr="00DF3E17" w:rsidRDefault="0023438F" w:rsidP="009235D5">
      <w:pPr>
        <w:pStyle w:val="Akapitzlist"/>
        <w:spacing w:after="0"/>
        <w:ind w:left="863"/>
        <w:jc w:val="both"/>
        <w:rPr>
          <w:lang w:val="pl-PL"/>
        </w:rPr>
      </w:pPr>
    </w:p>
    <w:p w14:paraId="1EFD7F52" w14:textId="77777777" w:rsidR="00C217CF" w:rsidRPr="00DF3E17" w:rsidRDefault="00876C1C" w:rsidP="00C217CF">
      <w:pPr>
        <w:pStyle w:val="Nagwek1"/>
        <w:rPr>
          <w:lang w:val="pl-PL"/>
        </w:rPr>
      </w:pPr>
      <w:bookmarkStart w:id="44" w:name="_Toc505769234"/>
      <w:bookmarkStart w:id="45" w:name="_Toc74819750"/>
      <w:r w:rsidRPr="00DF3E17">
        <w:rPr>
          <w:lang w:val="pl-PL"/>
        </w:rPr>
        <w:t>Systemy poziomu 2/3</w:t>
      </w:r>
      <w:bookmarkEnd w:id="44"/>
      <w:bookmarkEnd w:id="45"/>
    </w:p>
    <w:p w14:paraId="7E0A341E" w14:textId="77777777" w:rsidR="00C217CF" w:rsidRPr="00DF3E17" w:rsidRDefault="00C217CF" w:rsidP="00C217CF">
      <w:pPr>
        <w:pStyle w:val="Insprong1"/>
        <w:ind w:left="0"/>
        <w:jc w:val="both"/>
        <w:rPr>
          <w:rFonts w:ascii="Calibri" w:eastAsia="Calibri" w:hAnsi="Calibri"/>
          <w:sz w:val="22"/>
          <w:szCs w:val="22"/>
          <w:lang w:val="pl-PL"/>
        </w:rPr>
      </w:pPr>
    </w:p>
    <w:p w14:paraId="687E601A" w14:textId="77777777" w:rsidR="00C217CF" w:rsidRPr="00DF3E17" w:rsidRDefault="00876C1C" w:rsidP="00DF3E17">
      <w:pPr>
        <w:pStyle w:val="Insprong1"/>
        <w:spacing w:after="240"/>
        <w:ind w:left="0"/>
        <w:jc w:val="both"/>
        <w:rPr>
          <w:rFonts w:ascii="Calibri" w:eastAsia="Calibri" w:hAnsi="Calibri"/>
          <w:sz w:val="22"/>
          <w:szCs w:val="22"/>
          <w:lang w:val="pl-PL"/>
        </w:rPr>
      </w:pPr>
      <w:r w:rsidRPr="00DF3E17">
        <w:rPr>
          <w:rFonts w:ascii="Calibri" w:eastAsia="Calibri" w:hAnsi="Calibri"/>
          <w:sz w:val="22"/>
          <w:szCs w:val="22"/>
          <w:lang w:val="pl-PL"/>
        </w:rPr>
        <w:t xml:space="preserve">Poniższa </w:t>
      </w:r>
      <w:r w:rsidR="00DF3E17" w:rsidRPr="00DF3E17">
        <w:rPr>
          <w:rFonts w:ascii="Calibri" w:eastAsia="Calibri" w:hAnsi="Calibri"/>
          <w:sz w:val="22"/>
          <w:szCs w:val="22"/>
          <w:lang w:val="pl-PL"/>
        </w:rPr>
        <w:t>tabela</w:t>
      </w:r>
      <w:r w:rsidRPr="00DF3E17">
        <w:rPr>
          <w:rFonts w:ascii="Calibri" w:eastAsia="Calibri" w:hAnsi="Calibri"/>
          <w:sz w:val="22"/>
          <w:szCs w:val="22"/>
          <w:lang w:val="pl-PL"/>
        </w:rPr>
        <w:t xml:space="preserve"> oraz informacje zawarte w tym punkcie określają wymagania projektowe dla systemów poziomu 2, </w:t>
      </w:r>
      <w:r w:rsidR="00DF3E17" w:rsidRPr="00DF3E17">
        <w:rPr>
          <w:rFonts w:ascii="Calibri" w:eastAsia="Calibri" w:hAnsi="Calibri"/>
          <w:sz w:val="22"/>
          <w:szCs w:val="22"/>
          <w:lang w:val="pl-PL"/>
        </w:rPr>
        <w:t>które</w:t>
      </w:r>
      <w:r w:rsidRPr="00DF3E17">
        <w:rPr>
          <w:rFonts w:ascii="Calibri" w:eastAsia="Calibri" w:hAnsi="Calibri"/>
          <w:sz w:val="22"/>
          <w:szCs w:val="22"/>
          <w:lang w:val="pl-PL"/>
        </w:rPr>
        <w:t xml:space="preserve"> tworzone są w trakcie realizacji projektu:</w:t>
      </w:r>
    </w:p>
    <w:p w14:paraId="5339B35D"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 xml:space="preserve">Podstawowym językiem programowania powinien być </w:t>
      </w:r>
      <w:r w:rsidR="00914980" w:rsidRPr="00DF3E17">
        <w:rPr>
          <w:rFonts w:ascii="Calibri" w:eastAsia="Calibri" w:hAnsi="Calibri"/>
          <w:sz w:val="22"/>
          <w:szCs w:val="22"/>
          <w:lang w:val="pl-PL"/>
        </w:rPr>
        <w:t xml:space="preserve">C#. </w:t>
      </w:r>
      <w:r w:rsidRPr="00DF3E17">
        <w:rPr>
          <w:rFonts w:ascii="Calibri" w:eastAsia="Calibri" w:hAnsi="Calibri"/>
          <w:sz w:val="22"/>
          <w:szCs w:val="22"/>
          <w:lang w:val="pl-PL"/>
        </w:rPr>
        <w:t>Wyłącznie w uzasadnionych</w:t>
      </w:r>
      <w:r>
        <w:rPr>
          <w:rFonts w:ascii="Calibri" w:eastAsia="Calibri" w:hAnsi="Calibri"/>
          <w:sz w:val="22"/>
          <w:szCs w:val="22"/>
          <w:lang w:val="pl-PL"/>
        </w:rPr>
        <w:t xml:space="preserve"> przypadkach może to być C++.</w:t>
      </w:r>
    </w:p>
    <w:p w14:paraId="67A2E288"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 xml:space="preserve">Należy </w:t>
      </w:r>
      <w:r w:rsidR="00914980" w:rsidRPr="00DF3E17">
        <w:rPr>
          <w:rFonts w:ascii="Calibri" w:eastAsia="Calibri" w:hAnsi="Calibri"/>
          <w:sz w:val="22"/>
          <w:szCs w:val="22"/>
          <w:lang w:val="pl-PL"/>
        </w:rPr>
        <w:t>stosować</w:t>
      </w:r>
      <w:r w:rsidR="00914980">
        <w:rPr>
          <w:rFonts w:ascii="Calibri" w:eastAsia="Calibri" w:hAnsi="Calibri"/>
          <w:sz w:val="22"/>
          <w:szCs w:val="22"/>
          <w:lang w:val="pl-PL"/>
        </w:rPr>
        <w:t xml:space="preserve"> </w:t>
      </w:r>
      <w:r w:rsidR="00914980" w:rsidRPr="00DF3E17">
        <w:rPr>
          <w:rFonts w:ascii="Calibri" w:eastAsia="Calibri" w:hAnsi="Calibri"/>
          <w:sz w:val="22"/>
          <w:szCs w:val="22"/>
          <w:lang w:val="pl-PL"/>
        </w:rPr>
        <w:t>.</w:t>
      </w:r>
      <w:r w:rsidRPr="00DF3E17">
        <w:rPr>
          <w:rFonts w:ascii="Calibri" w:eastAsia="Calibri" w:hAnsi="Calibri"/>
          <w:sz w:val="22"/>
          <w:szCs w:val="22"/>
          <w:lang w:val="pl-PL"/>
        </w:rPr>
        <w:t xml:space="preserve">Net </w:t>
      </w:r>
      <w:r w:rsidR="00914980">
        <w:rPr>
          <w:rFonts w:ascii="Calibri" w:eastAsia="Calibri" w:hAnsi="Calibri"/>
          <w:sz w:val="22"/>
          <w:szCs w:val="22"/>
          <w:lang w:val="pl-PL"/>
        </w:rPr>
        <w:t>F</w:t>
      </w:r>
      <w:r w:rsidRPr="00DF3E17">
        <w:rPr>
          <w:rFonts w:ascii="Calibri" w:eastAsia="Calibri" w:hAnsi="Calibri"/>
          <w:sz w:val="22"/>
          <w:szCs w:val="22"/>
          <w:lang w:val="pl-PL"/>
        </w:rPr>
        <w:t>ramework 4.5 (lub nowszy)</w:t>
      </w:r>
      <w:r>
        <w:rPr>
          <w:rFonts w:ascii="Calibri" w:eastAsia="Calibri" w:hAnsi="Calibri"/>
          <w:sz w:val="22"/>
          <w:szCs w:val="22"/>
          <w:lang w:val="pl-PL"/>
        </w:rPr>
        <w:t>.</w:t>
      </w:r>
    </w:p>
    <w:p w14:paraId="6ED95CE3"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Obowiązkową bazą danych jest MS Microsoft SQL Server - wszelkie odstępstwa od niniejszego standardu powinny zo</w:t>
      </w:r>
      <w:r>
        <w:rPr>
          <w:rFonts w:ascii="Calibri" w:eastAsia="Calibri" w:hAnsi="Calibri"/>
          <w:sz w:val="22"/>
          <w:szCs w:val="22"/>
          <w:lang w:val="pl-PL"/>
        </w:rPr>
        <w:t>stać uzgodnione z wydziałem AIM.</w:t>
      </w:r>
    </w:p>
    <w:p w14:paraId="23CD565F"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 xml:space="preserve">Standardowy system </w:t>
      </w:r>
      <w:r w:rsidR="00DF3E17" w:rsidRPr="00DF3E17">
        <w:rPr>
          <w:rFonts w:ascii="Calibri" w:eastAsia="Calibri" w:hAnsi="Calibri"/>
          <w:sz w:val="22"/>
          <w:szCs w:val="22"/>
          <w:lang w:val="pl-PL"/>
        </w:rPr>
        <w:t>operacyjny</w:t>
      </w:r>
      <w:r w:rsidRPr="00DF3E17">
        <w:rPr>
          <w:rFonts w:ascii="Calibri" w:eastAsia="Calibri" w:hAnsi="Calibri"/>
          <w:sz w:val="22"/>
          <w:szCs w:val="22"/>
          <w:lang w:val="pl-PL"/>
        </w:rPr>
        <w:t xml:space="preserve"> klienta </w:t>
      </w:r>
      <w:r w:rsidRPr="00DF3E17">
        <w:rPr>
          <w:lang w:val="pl-PL"/>
        </w:rPr>
        <w:t>(MS Windows 10 Pro 64)</w:t>
      </w:r>
      <w:r>
        <w:rPr>
          <w:b/>
          <w:lang w:val="pl-PL"/>
        </w:rPr>
        <w:t>.</w:t>
      </w:r>
    </w:p>
    <w:p w14:paraId="17772F30"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Standardowy system operacyjny serwera</w:t>
      </w:r>
      <w:r w:rsidRPr="00DF3E17">
        <w:rPr>
          <w:lang w:val="pl-PL"/>
        </w:rPr>
        <w:t>(MS Windows Server Platform)</w:t>
      </w:r>
      <w:r>
        <w:rPr>
          <w:lang w:val="pl-PL"/>
        </w:rPr>
        <w:t>.</w:t>
      </w:r>
    </w:p>
    <w:p w14:paraId="525A1283"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 xml:space="preserve">Należy stosować architekturę klient - serwer. </w:t>
      </w:r>
    </w:p>
    <w:p w14:paraId="64850FC4"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System powinien być odporny na błędy i skalowalny</w:t>
      </w:r>
      <w:r>
        <w:rPr>
          <w:rFonts w:ascii="Calibri" w:eastAsia="Calibri" w:hAnsi="Calibri"/>
          <w:sz w:val="22"/>
          <w:szCs w:val="22"/>
          <w:lang w:val="pl-PL"/>
        </w:rPr>
        <w:t>.</w:t>
      </w:r>
    </w:p>
    <w:p w14:paraId="5FBACCC9" w14:textId="77777777" w:rsidR="00C217CF" w:rsidRPr="00DF3E17" w:rsidRDefault="00876C1C" w:rsidP="007D255D">
      <w:pPr>
        <w:pStyle w:val="Insprong1"/>
        <w:numPr>
          <w:ilvl w:val="0"/>
          <w:numId w:val="6"/>
        </w:numPr>
        <w:jc w:val="both"/>
        <w:rPr>
          <w:rFonts w:ascii="Calibri" w:eastAsia="Calibri" w:hAnsi="Calibri"/>
          <w:sz w:val="22"/>
          <w:szCs w:val="22"/>
          <w:lang w:val="pl-PL"/>
        </w:rPr>
      </w:pPr>
      <w:r w:rsidRPr="00DF3E17">
        <w:rPr>
          <w:rFonts w:ascii="Calibri" w:eastAsia="Calibri" w:hAnsi="Calibri"/>
          <w:sz w:val="22"/>
          <w:szCs w:val="22"/>
          <w:lang w:val="pl-PL"/>
        </w:rPr>
        <w:t>Narzędzia do zarządzania dostępem użytkownika muszą obsługiwać role, metodologię grup z możliwością integracji z MS Active Directory Domain.</w:t>
      </w:r>
    </w:p>
    <w:p w14:paraId="1C4F1B28" w14:textId="77777777" w:rsidR="00C217CF" w:rsidRPr="00DF3E17" w:rsidRDefault="00C217CF" w:rsidP="00C217CF">
      <w:pPr>
        <w:pStyle w:val="Insprong1"/>
        <w:ind w:left="1230"/>
        <w:jc w:val="both"/>
        <w:rPr>
          <w:rFonts w:ascii="Calibri" w:eastAsia="Calibri" w:hAnsi="Calibri"/>
          <w:sz w:val="22"/>
          <w:szCs w:val="22"/>
          <w:lang w:val="pl-PL"/>
        </w:rPr>
      </w:pPr>
    </w:p>
    <w:p w14:paraId="21D182BC" w14:textId="77777777" w:rsidR="00C217CF" w:rsidRPr="00DF3E17" w:rsidRDefault="00C217CF" w:rsidP="00C217CF">
      <w:pPr>
        <w:pStyle w:val="Insprong1"/>
        <w:ind w:left="1230"/>
        <w:jc w:val="both"/>
        <w:rPr>
          <w:rFonts w:ascii="Calibri" w:eastAsia="Calibri" w:hAnsi="Calibri"/>
          <w:sz w:val="22"/>
          <w:szCs w:val="22"/>
          <w:lang w:val="pl-PL"/>
        </w:rPr>
      </w:pPr>
    </w:p>
    <w:p w14:paraId="7D91186C" w14:textId="77777777" w:rsidR="00F86986" w:rsidRPr="00DF3E17" w:rsidRDefault="00876C1C" w:rsidP="00E81886">
      <w:pPr>
        <w:jc w:val="both"/>
        <w:rPr>
          <w:lang w:val="pl-PL"/>
        </w:rPr>
      </w:pPr>
      <w:r w:rsidRPr="00DF3E17">
        <w:rPr>
          <w:lang w:val="pl-PL"/>
        </w:rPr>
        <w:t xml:space="preserve">Wykonawca przekaże wszystkie kody źródłowe oraz skrypty instalacyjne każdego oprogramowania, którego nie można nabyć od innych podmiotów  </w:t>
      </w:r>
      <w:r w:rsidR="00914980" w:rsidRPr="00DF3E17">
        <w:rPr>
          <w:lang w:val="pl-PL"/>
        </w:rPr>
        <w:t>niezwiązanych</w:t>
      </w:r>
      <w:r w:rsidRPr="00DF3E17">
        <w:rPr>
          <w:lang w:val="pl-PL"/>
        </w:rPr>
        <w:t xml:space="preserve"> z Wykonawcą. Oznacza to, że </w:t>
      </w:r>
      <w:r w:rsidRPr="00DF3E17">
        <w:rPr>
          <w:b/>
          <w:lang w:val="pl-PL"/>
        </w:rPr>
        <w:t>nie może być żadnych tzw. czarnych skrzynek</w:t>
      </w:r>
      <w:r w:rsidRPr="00DF3E17">
        <w:rPr>
          <w:lang w:val="pl-PL"/>
        </w:rPr>
        <w:t xml:space="preserve"> w systemie poza systemami operacyjnymi.</w:t>
      </w:r>
      <w:r w:rsidR="00CE7552">
        <w:rPr>
          <w:lang w:val="pl-PL"/>
        </w:rPr>
        <w:t xml:space="preserve"> </w:t>
      </w:r>
      <w:r w:rsidR="00CE7552" w:rsidRPr="00C217CF">
        <w:rPr>
          <w:rFonts w:eastAsia="Times New Roman" w:cs="Calibri"/>
          <w:lang w:val="pl-PL"/>
        </w:rPr>
        <w:t>O</w:t>
      </w:r>
      <w:r w:rsidR="00CE7552">
        <w:rPr>
          <w:rFonts w:eastAsia="Times New Roman" w:cs="Calibri"/>
          <w:lang w:val="pl-PL"/>
        </w:rPr>
        <w:t>czekiwania dotyczące tego wymagania powinny być omówione</w:t>
      </w:r>
      <w:r w:rsidR="00CE7552" w:rsidRPr="00C217CF">
        <w:rPr>
          <w:rFonts w:eastAsia="Times New Roman" w:cs="Calibri"/>
          <w:lang w:val="pl-PL"/>
        </w:rPr>
        <w:t xml:space="preserve"> podczas negocjacji</w:t>
      </w:r>
      <w:r w:rsidR="00CE7552">
        <w:rPr>
          <w:rFonts w:eastAsia="Times New Roman" w:cs="Calibri"/>
          <w:lang w:val="pl-PL"/>
        </w:rPr>
        <w:t>.</w:t>
      </w:r>
      <w:r w:rsidRPr="00DF3E17">
        <w:rPr>
          <w:lang w:val="pl-PL"/>
        </w:rPr>
        <w:t xml:space="preserve"> Narzędzia powinny zapewniać szybką diagnostykę błędów w trakcie odbioru i </w:t>
      </w:r>
      <w:r w:rsidR="00CC2BCE">
        <w:rPr>
          <w:lang w:val="pl-PL"/>
        </w:rPr>
        <w:t>użytkowania</w:t>
      </w:r>
      <w:r w:rsidRPr="00DF3E17">
        <w:rPr>
          <w:lang w:val="pl-PL"/>
        </w:rPr>
        <w:t xml:space="preserve">. </w:t>
      </w:r>
    </w:p>
    <w:tbl>
      <w:tblPr>
        <w:tblW w:w="0" w:type="auto"/>
        <w:tblLayout w:type="fixed"/>
        <w:tblCellMar>
          <w:left w:w="70" w:type="dxa"/>
          <w:right w:w="70" w:type="dxa"/>
        </w:tblCellMar>
        <w:tblLook w:val="04A0" w:firstRow="1" w:lastRow="0" w:firstColumn="1" w:lastColumn="0" w:noHBand="0" w:noVBand="1"/>
      </w:tblPr>
      <w:tblGrid>
        <w:gridCol w:w="779"/>
        <w:gridCol w:w="2126"/>
        <w:gridCol w:w="2770"/>
        <w:gridCol w:w="1625"/>
        <w:gridCol w:w="1394"/>
        <w:gridCol w:w="806"/>
      </w:tblGrid>
      <w:tr w:rsidR="00C217CF" w:rsidRPr="00DF3E17" w14:paraId="2DF7A5ED" w14:textId="77777777" w:rsidTr="00914980">
        <w:trPr>
          <w:cantSplit/>
          <w:trHeight w:val="379"/>
        </w:trPr>
        <w:tc>
          <w:tcPr>
            <w:tcW w:w="77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62D4EE" w14:textId="77777777" w:rsidR="00C217CF" w:rsidRPr="00DF3E17" w:rsidRDefault="00876C1C" w:rsidP="00914980">
            <w:pPr>
              <w:spacing w:after="0"/>
              <w:jc w:val="center"/>
              <w:rPr>
                <w:b/>
                <w:bCs/>
                <w:color w:val="0070C0"/>
                <w:sz w:val="20"/>
                <w:szCs w:val="20"/>
                <w:lang w:val="pl-PL"/>
              </w:rPr>
            </w:pPr>
            <w:r w:rsidRPr="00DF3E17">
              <w:rPr>
                <w:b/>
                <w:bCs/>
                <w:color w:val="0070C0"/>
                <w:sz w:val="20"/>
                <w:szCs w:val="20"/>
                <w:lang w:val="pl-PL"/>
              </w:rPr>
              <w:lastRenderedPageBreak/>
              <w:t>Poziom</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648F854D" w14:textId="77777777" w:rsidR="00C217CF" w:rsidRPr="00DF3E17" w:rsidRDefault="00876C1C" w:rsidP="00914980">
            <w:pPr>
              <w:spacing w:after="0"/>
              <w:jc w:val="center"/>
              <w:rPr>
                <w:b/>
                <w:bCs/>
                <w:color w:val="0070C0"/>
                <w:sz w:val="20"/>
                <w:szCs w:val="20"/>
                <w:lang w:val="pl-PL"/>
              </w:rPr>
            </w:pPr>
            <w:r w:rsidRPr="00DF3E17">
              <w:rPr>
                <w:b/>
                <w:bCs/>
                <w:color w:val="0070C0"/>
                <w:sz w:val="20"/>
                <w:szCs w:val="20"/>
                <w:lang w:val="pl-PL"/>
              </w:rPr>
              <w:t>Warstwa</w:t>
            </w:r>
          </w:p>
        </w:tc>
        <w:tc>
          <w:tcPr>
            <w:tcW w:w="2770" w:type="dxa"/>
            <w:tcBorders>
              <w:top w:val="single" w:sz="8" w:space="0" w:color="auto"/>
              <w:left w:val="nil"/>
              <w:bottom w:val="single" w:sz="8" w:space="0" w:color="auto"/>
              <w:right w:val="single" w:sz="8" w:space="0" w:color="auto"/>
            </w:tcBorders>
            <w:shd w:val="clear" w:color="auto" w:fill="auto"/>
            <w:vAlign w:val="center"/>
            <w:hideMark/>
          </w:tcPr>
          <w:p w14:paraId="70F9C8D1" w14:textId="77777777" w:rsidR="00C217CF" w:rsidRPr="00DF3E17" w:rsidRDefault="00876C1C" w:rsidP="00914980">
            <w:pPr>
              <w:spacing w:after="0"/>
              <w:jc w:val="center"/>
              <w:rPr>
                <w:b/>
                <w:bCs/>
                <w:color w:val="0070C0"/>
                <w:sz w:val="20"/>
                <w:szCs w:val="20"/>
                <w:lang w:val="pl-PL"/>
              </w:rPr>
            </w:pPr>
            <w:r w:rsidRPr="00DF3E17">
              <w:rPr>
                <w:b/>
                <w:bCs/>
                <w:color w:val="0070C0"/>
                <w:sz w:val="20"/>
                <w:szCs w:val="20"/>
                <w:lang w:val="pl-PL"/>
              </w:rPr>
              <w:t>Funkcja</w:t>
            </w:r>
          </w:p>
        </w:tc>
        <w:tc>
          <w:tcPr>
            <w:tcW w:w="1625" w:type="dxa"/>
            <w:tcBorders>
              <w:top w:val="single" w:sz="8" w:space="0" w:color="auto"/>
              <w:left w:val="nil"/>
              <w:bottom w:val="single" w:sz="8" w:space="0" w:color="auto"/>
              <w:right w:val="single" w:sz="8" w:space="0" w:color="auto"/>
            </w:tcBorders>
            <w:shd w:val="clear" w:color="auto" w:fill="auto"/>
            <w:vAlign w:val="center"/>
            <w:hideMark/>
          </w:tcPr>
          <w:p w14:paraId="3999DEB4" w14:textId="77777777" w:rsidR="00C217CF" w:rsidRPr="00DF3E17" w:rsidRDefault="00876C1C" w:rsidP="00914980">
            <w:pPr>
              <w:spacing w:after="0"/>
              <w:jc w:val="center"/>
              <w:rPr>
                <w:b/>
                <w:bCs/>
                <w:color w:val="0070C0"/>
                <w:sz w:val="20"/>
                <w:szCs w:val="20"/>
                <w:lang w:val="pl-PL"/>
              </w:rPr>
            </w:pPr>
            <w:r w:rsidRPr="00DF3E17">
              <w:rPr>
                <w:b/>
                <w:bCs/>
                <w:color w:val="0070C0"/>
                <w:sz w:val="20"/>
                <w:szCs w:val="20"/>
                <w:lang w:val="pl-PL"/>
              </w:rPr>
              <w:t>Standard</w:t>
            </w:r>
          </w:p>
        </w:tc>
        <w:tc>
          <w:tcPr>
            <w:tcW w:w="1394" w:type="dxa"/>
            <w:tcBorders>
              <w:top w:val="single" w:sz="8" w:space="0" w:color="auto"/>
              <w:left w:val="nil"/>
              <w:bottom w:val="single" w:sz="8" w:space="0" w:color="auto"/>
              <w:right w:val="single" w:sz="8" w:space="0" w:color="auto"/>
            </w:tcBorders>
            <w:shd w:val="clear" w:color="auto" w:fill="auto"/>
            <w:vAlign w:val="center"/>
            <w:hideMark/>
          </w:tcPr>
          <w:p w14:paraId="5F018511" w14:textId="77777777" w:rsidR="00C217CF" w:rsidRPr="00DF3E17" w:rsidRDefault="00876C1C" w:rsidP="00914980">
            <w:pPr>
              <w:spacing w:after="0"/>
              <w:jc w:val="center"/>
              <w:rPr>
                <w:b/>
                <w:bCs/>
                <w:color w:val="0070C0"/>
                <w:sz w:val="20"/>
                <w:szCs w:val="20"/>
                <w:lang w:val="pl-PL"/>
              </w:rPr>
            </w:pPr>
            <w:r w:rsidRPr="00DF3E17">
              <w:rPr>
                <w:b/>
                <w:bCs/>
                <w:color w:val="0070C0"/>
                <w:sz w:val="20"/>
                <w:szCs w:val="20"/>
                <w:lang w:val="pl-PL"/>
              </w:rPr>
              <w:t>Narzędzia</w:t>
            </w:r>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585AC9AC" w14:textId="77777777" w:rsidR="00C217CF" w:rsidRPr="00DF3E17" w:rsidRDefault="00876C1C" w:rsidP="00914980">
            <w:pPr>
              <w:spacing w:after="0"/>
              <w:jc w:val="center"/>
              <w:rPr>
                <w:b/>
                <w:bCs/>
                <w:color w:val="0070C0"/>
                <w:sz w:val="20"/>
                <w:szCs w:val="20"/>
                <w:lang w:val="pl-PL"/>
              </w:rPr>
            </w:pPr>
            <w:r w:rsidRPr="00DF3E17">
              <w:rPr>
                <w:b/>
                <w:bCs/>
                <w:color w:val="0070C0"/>
                <w:sz w:val="20"/>
                <w:szCs w:val="20"/>
                <w:lang w:val="pl-PL"/>
              </w:rPr>
              <w:t>Języki</w:t>
            </w:r>
          </w:p>
        </w:tc>
      </w:tr>
      <w:tr w:rsidR="00C217CF" w:rsidRPr="00DF3E17" w14:paraId="46892BA4" w14:textId="77777777" w:rsidTr="00914980">
        <w:trPr>
          <w:cantSplit/>
          <w:trHeight w:val="567"/>
        </w:trPr>
        <w:tc>
          <w:tcPr>
            <w:tcW w:w="779" w:type="dxa"/>
            <w:vMerge w:val="restart"/>
            <w:tcBorders>
              <w:top w:val="single" w:sz="8" w:space="0" w:color="auto"/>
              <w:left w:val="single" w:sz="8" w:space="0" w:color="auto"/>
              <w:bottom w:val="single" w:sz="4" w:space="0" w:color="auto"/>
              <w:right w:val="single" w:sz="8" w:space="0" w:color="auto"/>
            </w:tcBorders>
            <w:vAlign w:val="center"/>
          </w:tcPr>
          <w:p w14:paraId="10A531CB" w14:textId="77777777" w:rsidR="00C217CF" w:rsidRPr="00DF3E17" w:rsidRDefault="00876C1C" w:rsidP="00C217CF">
            <w:pPr>
              <w:spacing w:after="0"/>
              <w:rPr>
                <w:b/>
                <w:bCs/>
                <w:sz w:val="20"/>
                <w:szCs w:val="20"/>
                <w:lang w:val="pl-PL"/>
              </w:rPr>
            </w:pPr>
            <w:r w:rsidRPr="00DF3E17">
              <w:rPr>
                <w:b/>
                <w:bCs/>
                <w:sz w:val="20"/>
                <w:szCs w:val="20"/>
                <w:lang w:val="pl-PL"/>
              </w:rPr>
              <w:t>L3/L2</w:t>
            </w:r>
          </w:p>
        </w:tc>
        <w:tc>
          <w:tcPr>
            <w:tcW w:w="2126" w:type="dxa"/>
            <w:vMerge w:val="restart"/>
            <w:tcBorders>
              <w:top w:val="nil"/>
              <w:left w:val="nil"/>
              <w:right w:val="single" w:sz="4" w:space="0" w:color="auto"/>
            </w:tcBorders>
            <w:shd w:val="clear" w:color="auto" w:fill="auto"/>
            <w:vAlign w:val="center"/>
          </w:tcPr>
          <w:p w14:paraId="2C73F12B" w14:textId="77777777" w:rsidR="00C217CF" w:rsidRPr="00DF3E17" w:rsidRDefault="00876C1C" w:rsidP="00C217CF">
            <w:pPr>
              <w:spacing w:after="0"/>
              <w:rPr>
                <w:b/>
                <w:bCs/>
                <w:sz w:val="20"/>
                <w:szCs w:val="20"/>
                <w:lang w:val="pl-PL"/>
              </w:rPr>
            </w:pPr>
            <w:r w:rsidRPr="00DF3E17">
              <w:rPr>
                <w:b/>
                <w:bCs/>
                <w:sz w:val="20"/>
                <w:szCs w:val="20"/>
                <w:lang w:val="pl-PL"/>
              </w:rPr>
              <w:t>Aplikacje warstwy biznesowej</w:t>
            </w:r>
          </w:p>
        </w:tc>
        <w:tc>
          <w:tcPr>
            <w:tcW w:w="2770" w:type="dxa"/>
            <w:tcBorders>
              <w:top w:val="nil"/>
              <w:left w:val="nil"/>
              <w:bottom w:val="single" w:sz="8" w:space="0" w:color="auto"/>
              <w:right w:val="single" w:sz="4" w:space="0" w:color="auto"/>
            </w:tcBorders>
            <w:shd w:val="clear" w:color="auto" w:fill="auto"/>
            <w:vAlign w:val="center"/>
          </w:tcPr>
          <w:p w14:paraId="76F7CFD7" w14:textId="77777777" w:rsidR="00C217CF" w:rsidRPr="00DF3E17" w:rsidRDefault="00876C1C" w:rsidP="00C217CF">
            <w:pPr>
              <w:spacing w:after="0"/>
              <w:rPr>
                <w:rFonts w:eastAsia="Times New Roman"/>
                <w:sz w:val="20"/>
                <w:szCs w:val="20"/>
                <w:lang w:val="pl-PL"/>
              </w:rPr>
            </w:pPr>
            <w:r w:rsidRPr="00DF3E17">
              <w:rPr>
                <w:lang w:val="pl-PL"/>
              </w:rPr>
              <w:t>Wykorzystanie obiektów podstawowych (do obiektów podstawowych)</w:t>
            </w:r>
          </w:p>
        </w:tc>
        <w:tc>
          <w:tcPr>
            <w:tcW w:w="1625" w:type="dxa"/>
            <w:tcBorders>
              <w:top w:val="nil"/>
              <w:left w:val="nil"/>
              <w:bottom w:val="single" w:sz="8" w:space="0" w:color="auto"/>
              <w:right w:val="single" w:sz="4" w:space="0" w:color="auto"/>
            </w:tcBorders>
            <w:shd w:val="clear" w:color="auto" w:fill="auto"/>
            <w:vAlign w:val="center"/>
          </w:tcPr>
          <w:p w14:paraId="1BED676A" w14:textId="77777777" w:rsidR="00C217CF" w:rsidRPr="00DF3E17" w:rsidRDefault="00876C1C" w:rsidP="00C217CF">
            <w:pPr>
              <w:spacing w:after="0"/>
              <w:rPr>
                <w:rFonts w:eastAsia="Times New Roman"/>
                <w:sz w:val="20"/>
                <w:szCs w:val="20"/>
                <w:lang w:val="pl-PL"/>
              </w:rPr>
            </w:pPr>
            <w:r w:rsidRPr="00DF3E17">
              <w:rPr>
                <w:lang w:val="pl-PL"/>
              </w:rPr>
              <w:t>Windows Services, WCF</w:t>
            </w:r>
          </w:p>
        </w:tc>
        <w:tc>
          <w:tcPr>
            <w:tcW w:w="1394" w:type="dxa"/>
            <w:tcBorders>
              <w:top w:val="nil"/>
              <w:left w:val="nil"/>
              <w:bottom w:val="single" w:sz="8" w:space="0" w:color="auto"/>
              <w:right w:val="single" w:sz="4" w:space="0" w:color="auto"/>
            </w:tcBorders>
            <w:shd w:val="clear" w:color="auto" w:fill="auto"/>
            <w:vAlign w:val="center"/>
          </w:tcPr>
          <w:p w14:paraId="7DA50E2B" w14:textId="77777777" w:rsidR="00C217CF" w:rsidRPr="00DF3E17" w:rsidRDefault="00876C1C" w:rsidP="00C217CF">
            <w:pPr>
              <w:spacing w:after="0"/>
              <w:rPr>
                <w:rFonts w:eastAsia="Times New Roman"/>
                <w:sz w:val="20"/>
                <w:szCs w:val="20"/>
                <w:lang w:val="pl-PL"/>
              </w:rPr>
            </w:pPr>
            <w:r w:rsidRPr="00DF3E17">
              <w:rPr>
                <w:lang w:val="pl-PL"/>
              </w:rPr>
              <w:t xml:space="preserve">.Net, </w:t>
            </w:r>
            <w:r w:rsidRPr="00DF3E17">
              <w:rPr>
                <w:lang w:val="pl-PL"/>
              </w:rPr>
              <w:br/>
              <w:t>Visual Studio</w:t>
            </w:r>
          </w:p>
        </w:tc>
        <w:tc>
          <w:tcPr>
            <w:tcW w:w="806" w:type="dxa"/>
            <w:tcBorders>
              <w:top w:val="nil"/>
              <w:left w:val="nil"/>
              <w:bottom w:val="single" w:sz="8" w:space="0" w:color="auto"/>
              <w:right w:val="single" w:sz="8" w:space="0" w:color="auto"/>
            </w:tcBorders>
            <w:shd w:val="clear" w:color="auto" w:fill="auto"/>
            <w:vAlign w:val="center"/>
          </w:tcPr>
          <w:p w14:paraId="401D7E75" w14:textId="77777777" w:rsidR="00C217CF" w:rsidRPr="00DF3E17" w:rsidRDefault="00876C1C" w:rsidP="00C217CF">
            <w:pPr>
              <w:spacing w:after="0"/>
              <w:rPr>
                <w:lang w:val="pl-PL"/>
              </w:rPr>
            </w:pPr>
            <w:r w:rsidRPr="00DF3E17">
              <w:rPr>
                <w:lang w:val="pl-PL"/>
              </w:rPr>
              <w:t>C#, C++</w:t>
            </w:r>
          </w:p>
        </w:tc>
      </w:tr>
      <w:tr w:rsidR="00C217CF" w:rsidRPr="00DF3E17" w14:paraId="21556B9C"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175C03F4" w14:textId="77777777" w:rsidR="00C217CF" w:rsidRPr="00DF3E17" w:rsidRDefault="00C217CF" w:rsidP="00C217CF">
            <w:pPr>
              <w:spacing w:after="0"/>
              <w:rPr>
                <w:b/>
                <w:bCs/>
                <w:sz w:val="20"/>
                <w:szCs w:val="20"/>
                <w:lang w:val="pl-PL"/>
              </w:rPr>
            </w:pPr>
          </w:p>
        </w:tc>
        <w:tc>
          <w:tcPr>
            <w:tcW w:w="2126" w:type="dxa"/>
            <w:vMerge/>
            <w:tcBorders>
              <w:left w:val="nil"/>
              <w:right w:val="single" w:sz="4" w:space="0" w:color="auto"/>
            </w:tcBorders>
            <w:shd w:val="clear" w:color="auto" w:fill="auto"/>
            <w:vAlign w:val="center"/>
          </w:tcPr>
          <w:p w14:paraId="40106528" w14:textId="77777777" w:rsidR="00C217CF" w:rsidRPr="00DF3E17" w:rsidRDefault="00C217CF" w:rsidP="00C217CF">
            <w:pPr>
              <w:spacing w:after="0"/>
              <w:rPr>
                <w:b/>
                <w:bCs/>
                <w:sz w:val="20"/>
                <w:szCs w:val="20"/>
                <w:lang w:val="pl-PL"/>
              </w:rPr>
            </w:pPr>
          </w:p>
        </w:tc>
        <w:tc>
          <w:tcPr>
            <w:tcW w:w="2770" w:type="dxa"/>
            <w:tcBorders>
              <w:top w:val="nil"/>
              <w:left w:val="nil"/>
              <w:bottom w:val="single" w:sz="8" w:space="0" w:color="auto"/>
              <w:right w:val="single" w:sz="4" w:space="0" w:color="auto"/>
            </w:tcBorders>
            <w:shd w:val="clear" w:color="auto" w:fill="auto"/>
            <w:vAlign w:val="center"/>
          </w:tcPr>
          <w:p w14:paraId="50058E3D" w14:textId="77777777" w:rsidR="00C217CF" w:rsidRPr="00DF3E17" w:rsidRDefault="00876C1C" w:rsidP="00C217CF">
            <w:pPr>
              <w:spacing w:after="0"/>
              <w:rPr>
                <w:lang w:val="pl-PL"/>
              </w:rPr>
            </w:pPr>
            <w:r w:rsidRPr="00DF3E17">
              <w:rPr>
                <w:lang w:val="pl-PL"/>
              </w:rPr>
              <w:t xml:space="preserve">Zadania </w:t>
            </w:r>
          </w:p>
        </w:tc>
        <w:tc>
          <w:tcPr>
            <w:tcW w:w="1625" w:type="dxa"/>
            <w:tcBorders>
              <w:top w:val="nil"/>
              <w:left w:val="nil"/>
              <w:bottom w:val="single" w:sz="8" w:space="0" w:color="auto"/>
              <w:right w:val="single" w:sz="4" w:space="0" w:color="auto"/>
            </w:tcBorders>
            <w:shd w:val="clear" w:color="auto" w:fill="auto"/>
            <w:vAlign w:val="center"/>
          </w:tcPr>
          <w:p w14:paraId="002EAAC8" w14:textId="77777777" w:rsidR="00C217CF" w:rsidRPr="00DF3E17" w:rsidRDefault="00876C1C" w:rsidP="00C217CF">
            <w:pPr>
              <w:spacing w:after="0"/>
              <w:rPr>
                <w:lang w:val="pl-PL"/>
              </w:rPr>
            </w:pPr>
            <w:r w:rsidRPr="00DF3E17">
              <w:rPr>
                <w:lang w:val="pl-PL"/>
              </w:rPr>
              <w:t>SQL Server 2014</w:t>
            </w:r>
          </w:p>
        </w:tc>
        <w:tc>
          <w:tcPr>
            <w:tcW w:w="1394" w:type="dxa"/>
            <w:tcBorders>
              <w:top w:val="nil"/>
              <w:left w:val="nil"/>
              <w:bottom w:val="single" w:sz="8" w:space="0" w:color="auto"/>
              <w:right w:val="single" w:sz="4" w:space="0" w:color="auto"/>
            </w:tcBorders>
            <w:shd w:val="clear" w:color="auto" w:fill="auto"/>
            <w:vAlign w:val="center"/>
          </w:tcPr>
          <w:p w14:paraId="195A6E5C" w14:textId="77777777" w:rsidR="00C217CF" w:rsidRPr="00DF3E17" w:rsidRDefault="00876C1C" w:rsidP="00C217CF">
            <w:pPr>
              <w:spacing w:after="0"/>
              <w:rPr>
                <w:lang w:val="pl-PL"/>
              </w:rPr>
            </w:pPr>
            <w:r w:rsidRPr="00DF3E17">
              <w:rPr>
                <w:lang w:val="pl-PL"/>
              </w:rPr>
              <w:t xml:space="preserve">.Net, </w:t>
            </w:r>
            <w:r w:rsidRPr="00DF3E17">
              <w:rPr>
                <w:lang w:val="pl-PL"/>
              </w:rPr>
              <w:br/>
              <w:t>Visual Studio</w:t>
            </w:r>
          </w:p>
        </w:tc>
        <w:tc>
          <w:tcPr>
            <w:tcW w:w="806" w:type="dxa"/>
            <w:tcBorders>
              <w:top w:val="nil"/>
              <w:left w:val="nil"/>
              <w:bottom w:val="single" w:sz="8" w:space="0" w:color="auto"/>
              <w:right w:val="single" w:sz="8" w:space="0" w:color="auto"/>
            </w:tcBorders>
            <w:shd w:val="clear" w:color="auto" w:fill="auto"/>
            <w:vAlign w:val="center"/>
          </w:tcPr>
          <w:p w14:paraId="3D487FA3" w14:textId="77777777" w:rsidR="00C217CF" w:rsidRPr="00DF3E17" w:rsidRDefault="00876C1C" w:rsidP="00C217CF">
            <w:pPr>
              <w:spacing w:after="0"/>
              <w:rPr>
                <w:lang w:val="pl-PL"/>
              </w:rPr>
            </w:pPr>
            <w:r w:rsidRPr="00DF3E17">
              <w:rPr>
                <w:lang w:val="pl-PL"/>
              </w:rPr>
              <w:t>SQL</w:t>
            </w:r>
          </w:p>
        </w:tc>
      </w:tr>
      <w:tr w:rsidR="00C217CF" w:rsidRPr="00DF3E17" w14:paraId="0AF6A6D3"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650E1217" w14:textId="77777777" w:rsidR="00C217CF" w:rsidRPr="00DF3E17" w:rsidRDefault="00C217CF" w:rsidP="00C217CF">
            <w:pPr>
              <w:spacing w:after="0"/>
              <w:rPr>
                <w:b/>
                <w:bCs/>
                <w:sz w:val="20"/>
                <w:szCs w:val="20"/>
                <w:lang w:val="pl-PL"/>
              </w:rPr>
            </w:pPr>
          </w:p>
        </w:tc>
        <w:tc>
          <w:tcPr>
            <w:tcW w:w="2126" w:type="dxa"/>
            <w:vMerge/>
            <w:tcBorders>
              <w:left w:val="nil"/>
              <w:bottom w:val="single" w:sz="8" w:space="0" w:color="auto"/>
              <w:right w:val="single" w:sz="4" w:space="0" w:color="auto"/>
            </w:tcBorders>
            <w:shd w:val="clear" w:color="auto" w:fill="auto"/>
            <w:vAlign w:val="center"/>
          </w:tcPr>
          <w:p w14:paraId="67D8F510" w14:textId="77777777" w:rsidR="00C217CF" w:rsidRPr="00DF3E17" w:rsidRDefault="00C217CF" w:rsidP="00C217CF">
            <w:pPr>
              <w:spacing w:after="0"/>
              <w:rPr>
                <w:b/>
                <w:bCs/>
                <w:sz w:val="20"/>
                <w:szCs w:val="20"/>
                <w:lang w:val="pl-PL"/>
              </w:rPr>
            </w:pPr>
          </w:p>
        </w:tc>
        <w:tc>
          <w:tcPr>
            <w:tcW w:w="2770" w:type="dxa"/>
            <w:tcBorders>
              <w:top w:val="nil"/>
              <w:left w:val="nil"/>
              <w:bottom w:val="single" w:sz="8" w:space="0" w:color="auto"/>
              <w:right w:val="single" w:sz="4" w:space="0" w:color="auto"/>
            </w:tcBorders>
            <w:shd w:val="clear" w:color="auto" w:fill="auto"/>
            <w:vAlign w:val="center"/>
          </w:tcPr>
          <w:p w14:paraId="093E588F" w14:textId="77777777" w:rsidR="00C217CF" w:rsidRPr="00DF3E17" w:rsidRDefault="00876C1C" w:rsidP="00C217CF">
            <w:pPr>
              <w:spacing w:after="0"/>
              <w:rPr>
                <w:lang w:val="pl-PL"/>
              </w:rPr>
            </w:pPr>
            <w:r w:rsidRPr="00DF3E17">
              <w:rPr>
                <w:lang w:val="pl-PL"/>
              </w:rPr>
              <w:t>Do konfiguracji pliku</w:t>
            </w:r>
          </w:p>
        </w:tc>
        <w:tc>
          <w:tcPr>
            <w:tcW w:w="1625" w:type="dxa"/>
            <w:tcBorders>
              <w:top w:val="nil"/>
              <w:left w:val="nil"/>
              <w:bottom w:val="single" w:sz="8" w:space="0" w:color="auto"/>
              <w:right w:val="single" w:sz="4" w:space="0" w:color="auto"/>
            </w:tcBorders>
            <w:shd w:val="clear" w:color="auto" w:fill="auto"/>
            <w:vAlign w:val="center"/>
          </w:tcPr>
          <w:p w14:paraId="37D80F16" w14:textId="77777777" w:rsidR="00C217CF" w:rsidRPr="00DF3E17" w:rsidRDefault="00876C1C" w:rsidP="00C217CF">
            <w:pPr>
              <w:spacing w:after="0"/>
              <w:rPr>
                <w:lang w:val="pl-PL"/>
              </w:rPr>
            </w:pPr>
            <w:r w:rsidRPr="00DF3E17">
              <w:rPr>
                <w:lang w:val="pl-PL"/>
              </w:rPr>
              <w:t>XML</w:t>
            </w:r>
          </w:p>
        </w:tc>
        <w:tc>
          <w:tcPr>
            <w:tcW w:w="1394" w:type="dxa"/>
            <w:tcBorders>
              <w:top w:val="nil"/>
              <w:left w:val="nil"/>
              <w:bottom w:val="single" w:sz="8" w:space="0" w:color="auto"/>
              <w:right w:val="single" w:sz="4" w:space="0" w:color="auto"/>
            </w:tcBorders>
            <w:shd w:val="clear" w:color="auto" w:fill="auto"/>
            <w:vAlign w:val="center"/>
          </w:tcPr>
          <w:p w14:paraId="76C78E1D" w14:textId="77777777" w:rsidR="00C217CF" w:rsidRPr="00DF3E17" w:rsidRDefault="00876C1C" w:rsidP="00C217CF">
            <w:pPr>
              <w:spacing w:after="0"/>
              <w:rPr>
                <w:lang w:val="pl-PL"/>
              </w:rPr>
            </w:pPr>
            <w:r w:rsidRPr="00DF3E17">
              <w:rPr>
                <w:lang w:val="pl-PL"/>
              </w:rPr>
              <w:t xml:space="preserve">.Net, </w:t>
            </w:r>
            <w:r w:rsidRPr="00DF3E17">
              <w:rPr>
                <w:lang w:val="pl-PL"/>
              </w:rPr>
              <w:br/>
              <w:t>Visual Studio</w:t>
            </w:r>
          </w:p>
        </w:tc>
        <w:tc>
          <w:tcPr>
            <w:tcW w:w="806" w:type="dxa"/>
            <w:tcBorders>
              <w:top w:val="nil"/>
              <w:left w:val="nil"/>
              <w:bottom w:val="single" w:sz="8" w:space="0" w:color="auto"/>
              <w:right w:val="single" w:sz="8" w:space="0" w:color="auto"/>
            </w:tcBorders>
            <w:shd w:val="clear" w:color="auto" w:fill="auto"/>
            <w:vAlign w:val="center"/>
          </w:tcPr>
          <w:p w14:paraId="60A3E78B" w14:textId="77777777" w:rsidR="00C217CF" w:rsidRPr="00DF3E17" w:rsidRDefault="00876C1C" w:rsidP="00C217CF">
            <w:pPr>
              <w:spacing w:after="0"/>
              <w:rPr>
                <w:lang w:val="pl-PL"/>
              </w:rPr>
            </w:pPr>
            <w:r w:rsidRPr="00DF3E17">
              <w:rPr>
                <w:lang w:val="pl-PL"/>
              </w:rPr>
              <w:t>XML</w:t>
            </w:r>
          </w:p>
        </w:tc>
      </w:tr>
      <w:tr w:rsidR="00C217CF" w:rsidRPr="00DF3E17" w14:paraId="7FC84B82"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336AB2A3" w14:textId="77777777" w:rsidR="00C217CF" w:rsidRPr="00DF3E17" w:rsidRDefault="00C217CF" w:rsidP="00C217CF">
            <w:pPr>
              <w:spacing w:after="0"/>
              <w:rPr>
                <w:b/>
                <w:bCs/>
                <w:sz w:val="20"/>
                <w:szCs w:val="20"/>
                <w:lang w:val="pl-PL"/>
              </w:rPr>
            </w:pPr>
          </w:p>
        </w:tc>
        <w:tc>
          <w:tcPr>
            <w:tcW w:w="2126" w:type="dxa"/>
            <w:vMerge w:val="restart"/>
            <w:tcBorders>
              <w:top w:val="nil"/>
              <w:left w:val="nil"/>
              <w:right w:val="single" w:sz="4" w:space="0" w:color="auto"/>
            </w:tcBorders>
            <w:shd w:val="clear" w:color="auto" w:fill="auto"/>
            <w:vAlign w:val="center"/>
          </w:tcPr>
          <w:p w14:paraId="1F53E3B8" w14:textId="77777777" w:rsidR="00C217CF" w:rsidRPr="00DF3E17" w:rsidRDefault="00876C1C" w:rsidP="00C217CF">
            <w:pPr>
              <w:spacing w:after="0"/>
              <w:rPr>
                <w:b/>
                <w:bCs/>
                <w:sz w:val="20"/>
                <w:szCs w:val="20"/>
                <w:lang w:val="pl-PL"/>
              </w:rPr>
            </w:pPr>
            <w:r w:rsidRPr="00DF3E17">
              <w:rPr>
                <w:b/>
                <w:bCs/>
                <w:sz w:val="20"/>
                <w:szCs w:val="20"/>
                <w:lang w:val="pl-PL"/>
              </w:rPr>
              <w:t>Rozwiązania bazodanowe</w:t>
            </w:r>
          </w:p>
        </w:tc>
        <w:tc>
          <w:tcPr>
            <w:tcW w:w="2770" w:type="dxa"/>
            <w:tcBorders>
              <w:top w:val="nil"/>
              <w:left w:val="nil"/>
              <w:bottom w:val="single" w:sz="8" w:space="0" w:color="auto"/>
              <w:right w:val="single" w:sz="4" w:space="0" w:color="auto"/>
            </w:tcBorders>
            <w:shd w:val="clear" w:color="auto" w:fill="auto"/>
            <w:vAlign w:val="center"/>
          </w:tcPr>
          <w:p w14:paraId="7053CEC6" w14:textId="77777777" w:rsidR="00C217CF" w:rsidRPr="00DF3E17" w:rsidRDefault="00876C1C" w:rsidP="00C217CF">
            <w:pPr>
              <w:spacing w:after="0"/>
              <w:rPr>
                <w:sz w:val="20"/>
                <w:szCs w:val="20"/>
                <w:lang w:val="pl-PL"/>
              </w:rPr>
            </w:pPr>
            <w:r w:rsidRPr="00DF3E17">
              <w:rPr>
                <w:sz w:val="20"/>
                <w:szCs w:val="20"/>
                <w:lang w:val="pl-PL"/>
              </w:rPr>
              <w:t>Rozwiązanie bazodanowe</w:t>
            </w:r>
          </w:p>
        </w:tc>
        <w:tc>
          <w:tcPr>
            <w:tcW w:w="1625" w:type="dxa"/>
            <w:tcBorders>
              <w:top w:val="nil"/>
              <w:left w:val="nil"/>
              <w:bottom w:val="single" w:sz="8" w:space="0" w:color="auto"/>
              <w:right w:val="single" w:sz="4" w:space="0" w:color="auto"/>
            </w:tcBorders>
            <w:shd w:val="clear" w:color="auto" w:fill="auto"/>
            <w:vAlign w:val="center"/>
          </w:tcPr>
          <w:p w14:paraId="5A308654" w14:textId="77777777" w:rsidR="00C217CF" w:rsidRPr="00DF3E17" w:rsidRDefault="00876C1C" w:rsidP="00C217CF">
            <w:pPr>
              <w:spacing w:after="0"/>
              <w:rPr>
                <w:sz w:val="20"/>
                <w:szCs w:val="20"/>
                <w:lang w:val="pl-PL"/>
              </w:rPr>
            </w:pPr>
            <w:r w:rsidRPr="00DF3E17">
              <w:rPr>
                <w:sz w:val="20"/>
                <w:szCs w:val="20"/>
                <w:lang w:val="pl-PL"/>
              </w:rPr>
              <w:t>SQL Server 2014</w:t>
            </w:r>
          </w:p>
        </w:tc>
        <w:tc>
          <w:tcPr>
            <w:tcW w:w="1394" w:type="dxa"/>
            <w:tcBorders>
              <w:top w:val="nil"/>
              <w:left w:val="nil"/>
              <w:bottom w:val="single" w:sz="8" w:space="0" w:color="auto"/>
              <w:right w:val="single" w:sz="4" w:space="0" w:color="auto"/>
            </w:tcBorders>
            <w:shd w:val="clear" w:color="auto" w:fill="auto"/>
            <w:vAlign w:val="center"/>
          </w:tcPr>
          <w:p w14:paraId="129E1CDC" w14:textId="77777777" w:rsidR="00C217CF" w:rsidRPr="00DF3E17" w:rsidRDefault="00876C1C" w:rsidP="00914980">
            <w:pPr>
              <w:spacing w:after="0"/>
              <w:rPr>
                <w:sz w:val="20"/>
                <w:szCs w:val="20"/>
                <w:lang w:val="pl-PL"/>
              </w:rPr>
            </w:pPr>
            <w:r w:rsidRPr="00DF3E17">
              <w:rPr>
                <w:sz w:val="20"/>
                <w:szCs w:val="20"/>
                <w:lang w:val="pl-PL"/>
              </w:rPr>
              <w:t xml:space="preserve">Narzędzia do zarządzania SQL </w:t>
            </w:r>
            <w:r w:rsidR="00914980">
              <w:rPr>
                <w:sz w:val="20"/>
                <w:szCs w:val="20"/>
                <w:lang w:val="pl-PL"/>
              </w:rPr>
              <w:t>S</w:t>
            </w:r>
            <w:r w:rsidRPr="00DF3E17">
              <w:rPr>
                <w:sz w:val="20"/>
                <w:szCs w:val="20"/>
                <w:lang w:val="pl-PL"/>
              </w:rPr>
              <w:t xml:space="preserve">erver </w:t>
            </w:r>
          </w:p>
        </w:tc>
        <w:tc>
          <w:tcPr>
            <w:tcW w:w="806" w:type="dxa"/>
            <w:tcBorders>
              <w:top w:val="nil"/>
              <w:left w:val="nil"/>
              <w:bottom w:val="single" w:sz="8" w:space="0" w:color="auto"/>
              <w:right w:val="single" w:sz="8" w:space="0" w:color="auto"/>
            </w:tcBorders>
            <w:shd w:val="clear" w:color="auto" w:fill="auto"/>
            <w:vAlign w:val="center"/>
          </w:tcPr>
          <w:p w14:paraId="56C5DD51" w14:textId="77777777" w:rsidR="00C217CF" w:rsidRPr="00DF3E17" w:rsidRDefault="00876C1C" w:rsidP="00C217CF">
            <w:pPr>
              <w:spacing w:after="0"/>
              <w:rPr>
                <w:sz w:val="20"/>
                <w:szCs w:val="20"/>
                <w:lang w:val="pl-PL"/>
              </w:rPr>
            </w:pPr>
            <w:r w:rsidRPr="00DF3E17">
              <w:rPr>
                <w:sz w:val="20"/>
                <w:szCs w:val="20"/>
                <w:lang w:val="pl-PL"/>
              </w:rPr>
              <w:t>SQL</w:t>
            </w:r>
          </w:p>
        </w:tc>
      </w:tr>
      <w:tr w:rsidR="00C217CF" w:rsidRPr="00DF3E17" w14:paraId="35EED602"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4205A753" w14:textId="77777777" w:rsidR="00C217CF" w:rsidRPr="00DF3E17" w:rsidRDefault="00C217CF" w:rsidP="00C217CF">
            <w:pPr>
              <w:spacing w:after="0"/>
              <w:rPr>
                <w:b/>
                <w:bCs/>
                <w:sz w:val="20"/>
                <w:szCs w:val="20"/>
                <w:lang w:val="pl-PL"/>
              </w:rPr>
            </w:pPr>
          </w:p>
        </w:tc>
        <w:tc>
          <w:tcPr>
            <w:tcW w:w="2126" w:type="dxa"/>
            <w:vMerge/>
            <w:tcBorders>
              <w:left w:val="nil"/>
              <w:right w:val="single" w:sz="4" w:space="0" w:color="auto"/>
            </w:tcBorders>
            <w:shd w:val="clear" w:color="auto" w:fill="auto"/>
            <w:vAlign w:val="center"/>
          </w:tcPr>
          <w:p w14:paraId="6DF0E09C" w14:textId="77777777" w:rsidR="00C217CF" w:rsidRPr="00DF3E17" w:rsidRDefault="00C217CF" w:rsidP="00C217CF">
            <w:pPr>
              <w:spacing w:after="0"/>
              <w:rPr>
                <w:b/>
                <w:bCs/>
                <w:sz w:val="20"/>
                <w:szCs w:val="20"/>
                <w:lang w:val="pl-PL"/>
              </w:rPr>
            </w:pPr>
          </w:p>
        </w:tc>
        <w:tc>
          <w:tcPr>
            <w:tcW w:w="2770" w:type="dxa"/>
            <w:tcBorders>
              <w:top w:val="nil"/>
              <w:left w:val="nil"/>
              <w:bottom w:val="single" w:sz="8" w:space="0" w:color="auto"/>
              <w:right w:val="single" w:sz="4" w:space="0" w:color="auto"/>
            </w:tcBorders>
            <w:shd w:val="clear" w:color="auto" w:fill="auto"/>
            <w:vAlign w:val="center"/>
          </w:tcPr>
          <w:p w14:paraId="4CE5A91F" w14:textId="77777777" w:rsidR="00C217CF" w:rsidRPr="00DF3E17" w:rsidRDefault="00876C1C" w:rsidP="00C217CF">
            <w:pPr>
              <w:spacing w:after="0"/>
              <w:rPr>
                <w:sz w:val="20"/>
                <w:szCs w:val="20"/>
                <w:lang w:val="pl-PL"/>
              </w:rPr>
            </w:pPr>
            <w:r w:rsidRPr="00DF3E17">
              <w:rPr>
                <w:sz w:val="20"/>
                <w:szCs w:val="20"/>
                <w:lang w:val="pl-PL"/>
              </w:rPr>
              <w:t>Projektowanie raportów</w:t>
            </w:r>
          </w:p>
        </w:tc>
        <w:tc>
          <w:tcPr>
            <w:tcW w:w="1625" w:type="dxa"/>
            <w:tcBorders>
              <w:top w:val="nil"/>
              <w:left w:val="nil"/>
              <w:bottom w:val="single" w:sz="8" w:space="0" w:color="auto"/>
              <w:right w:val="single" w:sz="4" w:space="0" w:color="auto"/>
            </w:tcBorders>
            <w:shd w:val="clear" w:color="auto" w:fill="auto"/>
            <w:vAlign w:val="center"/>
          </w:tcPr>
          <w:p w14:paraId="2195EC32" w14:textId="77777777" w:rsidR="00C217CF" w:rsidRPr="00DF3E17" w:rsidRDefault="00876C1C" w:rsidP="00C217CF">
            <w:pPr>
              <w:spacing w:after="0"/>
              <w:rPr>
                <w:sz w:val="20"/>
                <w:szCs w:val="20"/>
                <w:lang w:val="pl-PL"/>
              </w:rPr>
            </w:pPr>
            <w:r w:rsidRPr="00DF3E17">
              <w:rPr>
                <w:sz w:val="20"/>
                <w:szCs w:val="20"/>
                <w:lang w:val="pl-PL"/>
              </w:rPr>
              <w:t>Microsoft Reporting Services</w:t>
            </w:r>
          </w:p>
        </w:tc>
        <w:tc>
          <w:tcPr>
            <w:tcW w:w="1394" w:type="dxa"/>
            <w:tcBorders>
              <w:top w:val="nil"/>
              <w:left w:val="nil"/>
              <w:bottom w:val="single" w:sz="8" w:space="0" w:color="auto"/>
              <w:right w:val="single" w:sz="4" w:space="0" w:color="auto"/>
            </w:tcBorders>
            <w:shd w:val="clear" w:color="auto" w:fill="auto"/>
            <w:vAlign w:val="center"/>
          </w:tcPr>
          <w:p w14:paraId="0F92FD27" w14:textId="77777777" w:rsidR="00C217CF" w:rsidRPr="00DF3E17" w:rsidRDefault="00914980" w:rsidP="00C217CF">
            <w:pPr>
              <w:spacing w:after="0"/>
              <w:rPr>
                <w:sz w:val="20"/>
                <w:szCs w:val="20"/>
                <w:lang w:val="pl-PL"/>
              </w:rPr>
            </w:pPr>
            <w:r>
              <w:rPr>
                <w:sz w:val="20"/>
                <w:szCs w:val="20"/>
                <w:lang w:val="pl-PL"/>
              </w:rPr>
              <w:t>Narzędzia do zarządzania SQL S</w:t>
            </w:r>
            <w:r w:rsidR="00876C1C" w:rsidRPr="00DF3E17">
              <w:rPr>
                <w:sz w:val="20"/>
                <w:szCs w:val="20"/>
                <w:lang w:val="pl-PL"/>
              </w:rPr>
              <w:t xml:space="preserve">erver </w:t>
            </w:r>
          </w:p>
        </w:tc>
        <w:tc>
          <w:tcPr>
            <w:tcW w:w="806" w:type="dxa"/>
            <w:tcBorders>
              <w:top w:val="nil"/>
              <w:left w:val="nil"/>
              <w:bottom w:val="single" w:sz="8" w:space="0" w:color="auto"/>
              <w:right w:val="single" w:sz="8" w:space="0" w:color="auto"/>
            </w:tcBorders>
            <w:shd w:val="clear" w:color="auto" w:fill="auto"/>
            <w:vAlign w:val="center"/>
          </w:tcPr>
          <w:p w14:paraId="1506837C" w14:textId="77777777" w:rsidR="00C217CF" w:rsidRPr="00DF3E17" w:rsidRDefault="00876C1C" w:rsidP="00C217CF">
            <w:pPr>
              <w:spacing w:after="0"/>
              <w:rPr>
                <w:sz w:val="20"/>
                <w:szCs w:val="20"/>
                <w:lang w:val="pl-PL"/>
              </w:rPr>
            </w:pPr>
            <w:r w:rsidRPr="00DF3E17">
              <w:rPr>
                <w:sz w:val="20"/>
                <w:szCs w:val="20"/>
                <w:lang w:val="pl-PL"/>
              </w:rPr>
              <w:t>SQL</w:t>
            </w:r>
          </w:p>
        </w:tc>
      </w:tr>
      <w:tr w:rsidR="00C217CF" w:rsidRPr="00DF3E17" w14:paraId="79BC1429"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2694D9C7" w14:textId="77777777" w:rsidR="00C217CF" w:rsidRPr="00DF3E17" w:rsidRDefault="00C217CF" w:rsidP="00C217CF">
            <w:pPr>
              <w:spacing w:after="0"/>
              <w:rPr>
                <w:b/>
                <w:bCs/>
                <w:sz w:val="20"/>
                <w:szCs w:val="20"/>
                <w:lang w:val="pl-PL"/>
              </w:rPr>
            </w:pPr>
          </w:p>
        </w:tc>
        <w:tc>
          <w:tcPr>
            <w:tcW w:w="2126" w:type="dxa"/>
            <w:vMerge/>
            <w:tcBorders>
              <w:left w:val="nil"/>
              <w:bottom w:val="single" w:sz="8" w:space="0" w:color="auto"/>
              <w:right w:val="single" w:sz="4" w:space="0" w:color="auto"/>
            </w:tcBorders>
            <w:shd w:val="clear" w:color="auto" w:fill="auto"/>
            <w:vAlign w:val="center"/>
          </w:tcPr>
          <w:p w14:paraId="377372F9" w14:textId="77777777" w:rsidR="00C217CF" w:rsidRPr="00DF3E17" w:rsidRDefault="00C217CF" w:rsidP="00C217CF">
            <w:pPr>
              <w:spacing w:after="0"/>
              <w:rPr>
                <w:b/>
                <w:bCs/>
                <w:sz w:val="20"/>
                <w:szCs w:val="20"/>
                <w:lang w:val="pl-PL"/>
              </w:rPr>
            </w:pPr>
          </w:p>
        </w:tc>
        <w:tc>
          <w:tcPr>
            <w:tcW w:w="2770" w:type="dxa"/>
            <w:tcBorders>
              <w:top w:val="nil"/>
              <w:left w:val="nil"/>
              <w:bottom w:val="single" w:sz="8" w:space="0" w:color="auto"/>
              <w:right w:val="single" w:sz="4" w:space="0" w:color="auto"/>
            </w:tcBorders>
            <w:shd w:val="clear" w:color="auto" w:fill="auto"/>
            <w:vAlign w:val="center"/>
          </w:tcPr>
          <w:p w14:paraId="630E7F77" w14:textId="77777777" w:rsidR="00C217CF" w:rsidRPr="00DF3E17" w:rsidRDefault="00876C1C" w:rsidP="00C217CF">
            <w:pPr>
              <w:spacing w:after="0"/>
              <w:rPr>
                <w:sz w:val="20"/>
                <w:szCs w:val="20"/>
                <w:lang w:val="pl-PL"/>
              </w:rPr>
            </w:pPr>
            <w:r w:rsidRPr="00DF3E17">
              <w:rPr>
                <w:sz w:val="20"/>
                <w:szCs w:val="20"/>
                <w:lang w:val="pl-PL"/>
              </w:rPr>
              <w:t>Komunikacja z bazami danych</w:t>
            </w:r>
          </w:p>
        </w:tc>
        <w:tc>
          <w:tcPr>
            <w:tcW w:w="1625" w:type="dxa"/>
            <w:tcBorders>
              <w:top w:val="nil"/>
              <w:left w:val="nil"/>
              <w:bottom w:val="single" w:sz="8" w:space="0" w:color="auto"/>
              <w:right w:val="single" w:sz="4" w:space="0" w:color="auto"/>
            </w:tcBorders>
            <w:shd w:val="clear" w:color="auto" w:fill="auto"/>
            <w:vAlign w:val="center"/>
          </w:tcPr>
          <w:p w14:paraId="3E3CDD3C" w14:textId="77777777" w:rsidR="00C217CF" w:rsidRPr="00DF3E17" w:rsidRDefault="00876C1C" w:rsidP="00C217CF">
            <w:pPr>
              <w:spacing w:after="0"/>
              <w:rPr>
                <w:sz w:val="20"/>
                <w:szCs w:val="20"/>
                <w:lang w:val="pl-PL"/>
              </w:rPr>
            </w:pPr>
            <w:r w:rsidRPr="00DF3E17">
              <w:rPr>
                <w:sz w:val="20"/>
                <w:szCs w:val="20"/>
                <w:lang w:val="pl-PL"/>
              </w:rPr>
              <w:t>ADO</w:t>
            </w:r>
          </w:p>
        </w:tc>
        <w:tc>
          <w:tcPr>
            <w:tcW w:w="1394" w:type="dxa"/>
            <w:tcBorders>
              <w:top w:val="nil"/>
              <w:left w:val="nil"/>
              <w:bottom w:val="single" w:sz="8" w:space="0" w:color="auto"/>
              <w:right w:val="single" w:sz="4" w:space="0" w:color="auto"/>
            </w:tcBorders>
            <w:shd w:val="clear" w:color="auto" w:fill="auto"/>
            <w:vAlign w:val="center"/>
          </w:tcPr>
          <w:p w14:paraId="40001AF1"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nil"/>
              <w:left w:val="nil"/>
              <w:bottom w:val="single" w:sz="8" w:space="0" w:color="auto"/>
              <w:right w:val="single" w:sz="8" w:space="0" w:color="auto"/>
            </w:tcBorders>
            <w:shd w:val="clear" w:color="auto" w:fill="auto"/>
            <w:vAlign w:val="center"/>
          </w:tcPr>
          <w:p w14:paraId="5F1668B7" w14:textId="77777777" w:rsidR="00C217CF" w:rsidRPr="00DF3E17" w:rsidRDefault="00876C1C" w:rsidP="00C217CF">
            <w:pPr>
              <w:spacing w:after="0"/>
              <w:rPr>
                <w:sz w:val="20"/>
                <w:szCs w:val="20"/>
                <w:lang w:val="pl-PL"/>
              </w:rPr>
            </w:pPr>
            <w:r w:rsidRPr="00DF3E17">
              <w:rPr>
                <w:sz w:val="20"/>
                <w:szCs w:val="20"/>
                <w:lang w:val="pl-PL"/>
              </w:rPr>
              <w:t>C#, C++</w:t>
            </w:r>
          </w:p>
        </w:tc>
      </w:tr>
      <w:tr w:rsidR="00C217CF" w:rsidRPr="00DF3E17" w14:paraId="088F5823"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3F5E6760" w14:textId="77777777" w:rsidR="00C217CF" w:rsidRPr="00DF3E17" w:rsidRDefault="00C217CF" w:rsidP="00C217CF">
            <w:pPr>
              <w:spacing w:after="0"/>
              <w:rPr>
                <w:b/>
                <w:bCs/>
                <w:sz w:val="20"/>
                <w:szCs w:val="20"/>
                <w:lang w:val="pl-PL"/>
              </w:rPr>
            </w:pPr>
          </w:p>
        </w:tc>
        <w:tc>
          <w:tcPr>
            <w:tcW w:w="2126" w:type="dxa"/>
            <w:vMerge w:val="restart"/>
            <w:tcBorders>
              <w:top w:val="nil"/>
              <w:left w:val="nil"/>
              <w:right w:val="single" w:sz="4" w:space="0" w:color="auto"/>
            </w:tcBorders>
            <w:shd w:val="clear" w:color="auto" w:fill="auto"/>
            <w:vAlign w:val="center"/>
          </w:tcPr>
          <w:p w14:paraId="23B098BB" w14:textId="77777777" w:rsidR="00C217CF" w:rsidRPr="00DF3E17" w:rsidRDefault="00876C1C" w:rsidP="00C217CF">
            <w:pPr>
              <w:spacing w:after="0"/>
              <w:rPr>
                <w:b/>
                <w:bCs/>
                <w:sz w:val="20"/>
                <w:szCs w:val="20"/>
                <w:lang w:val="pl-PL"/>
              </w:rPr>
            </w:pPr>
            <w:r w:rsidRPr="00DF3E17">
              <w:rPr>
                <w:b/>
                <w:bCs/>
                <w:sz w:val="20"/>
                <w:szCs w:val="20"/>
                <w:lang w:val="pl-PL"/>
              </w:rPr>
              <w:t>Aplikacje warstwy klienta</w:t>
            </w:r>
          </w:p>
        </w:tc>
        <w:tc>
          <w:tcPr>
            <w:tcW w:w="2770" w:type="dxa"/>
            <w:tcBorders>
              <w:top w:val="nil"/>
              <w:left w:val="nil"/>
              <w:bottom w:val="single" w:sz="8" w:space="0" w:color="auto"/>
              <w:right w:val="single" w:sz="4" w:space="0" w:color="auto"/>
            </w:tcBorders>
            <w:shd w:val="clear" w:color="auto" w:fill="auto"/>
            <w:vAlign w:val="center"/>
          </w:tcPr>
          <w:p w14:paraId="48E00304" w14:textId="77777777" w:rsidR="00C217CF" w:rsidRPr="00DF3E17" w:rsidRDefault="00876C1C" w:rsidP="00C217CF">
            <w:pPr>
              <w:spacing w:after="0"/>
              <w:rPr>
                <w:sz w:val="20"/>
                <w:szCs w:val="20"/>
                <w:lang w:val="pl-PL"/>
              </w:rPr>
            </w:pPr>
            <w:r w:rsidRPr="00DF3E17">
              <w:rPr>
                <w:sz w:val="20"/>
                <w:szCs w:val="20"/>
                <w:lang w:val="pl-PL"/>
              </w:rPr>
              <w:t xml:space="preserve">Interfejs operatora </w:t>
            </w:r>
          </w:p>
        </w:tc>
        <w:tc>
          <w:tcPr>
            <w:tcW w:w="1625" w:type="dxa"/>
            <w:tcBorders>
              <w:top w:val="nil"/>
              <w:left w:val="nil"/>
              <w:bottom w:val="single" w:sz="8" w:space="0" w:color="auto"/>
              <w:right w:val="single" w:sz="4" w:space="0" w:color="auto"/>
            </w:tcBorders>
            <w:shd w:val="clear" w:color="auto" w:fill="auto"/>
            <w:vAlign w:val="center"/>
          </w:tcPr>
          <w:p w14:paraId="54E09C6D" w14:textId="77777777" w:rsidR="00C217CF" w:rsidRPr="00DF3E17" w:rsidRDefault="00876C1C" w:rsidP="00C217CF">
            <w:pPr>
              <w:spacing w:after="0"/>
              <w:rPr>
                <w:sz w:val="20"/>
                <w:szCs w:val="20"/>
                <w:lang w:val="pl-PL"/>
              </w:rPr>
            </w:pPr>
            <w:r w:rsidRPr="00DF3E17">
              <w:rPr>
                <w:sz w:val="20"/>
                <w:szCs w:val="20"/>
                <w:lang w:val="pl-PL"/>
              </w:rPr>
              <w:t>WPF</w:t>
            </w:r>
          </w:p>
        </w:tc>
        <w:tc>
          <w:tcPr>
            <w:tcW w:w="1394" w:type="dxa"/>
            <w:tcBorders>
              <w:top w:val="nil"/>
              <w:left w:val="nil"/>
              <w:bottom w:val="single" w:sz="8" w:space="0" w:color="auto"/>
              <w:right w:val="single" w:sz="4" w:space="0" w:color="auto"/>
            </w:tcBorders>
            <w:shd w:val="clear" w:color="auto" w:fill="auto"/>
            <w:vAlign w:val="center"/>
          </w:tcPr>
          <w:p w14:paraId="47DDD19F"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nil"/>
              <w:left w:val="nil"/>
              <w:bottom w:val="single" w:sz="8" w:space="0" w:color="auto"/>
              <w:right w:val="single" w:sz="8" w:space="0" w:color="auto"/>
            </w:tcBorders>
            <w:shd w:val="clear" w:color="auto" w:fill="auto"/>
            <w:vAlign w:val="center"/>
          </w:tcPr>
          <w:p w14:paraId="23BF9A4E" w14:textId="77777777" w:rsidR="00C217CF" w:rsidRPr="00DF3E17" w:rsidRDefault="00876C1C" w:rsidP="00C217CF">
            <w:pPr>
              <w:spacing w:after="0"/>
              <w:rPr>
                <w:sz w:val="20"/>
                <w:szCs w:val="20"/>
                <w:lang w:val="pl-PL"/>
              </w:rPr>
            </w:pPr>
            <w:r w:rsidRPr="00DF3E17">
              <w:rPr>
                <w:sz w:val="20"/>
                <w:szCs w:val="20"/>
                <w:lang w:val="pl-PL"/>
              </w:rPr>
              <w:t>C#</w:t>
            </w:r>
          </w:p>
        </w:tc>
      </w:tr>
      <w:tr w:rsidR="00C217CF" w:rsidRPr="00DF3E17" w14:paraId="18135816"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7E34FA39" w14:textId="77777777" w:rsidR="00C217CF" w:rsidRPr="00DF3E17" w:rsidRDefault="00C217CF" w:rsidP="00C217CF">
            <w:pPr>
              <w:spacing w:after="0"/>
              <w:rPr>
                <w:b/>
                <w:bCs/>
                <w:sz w:val="20"/>
                <w:szCs w:val="20"/>
                <w:lang w:val="pl-PL"/>
              </w:rPr>
            </w:pPr>
          </w:p>
        </w:tc>
        <w:tc>
          <w:tcPr>
            <w:tcW w:w="2126" w:type="dxa"/>
            <w:vMerge/>
            <w:tcBorders>
              <w:left w:val="nil"/>
              <w:bottom w:val="single" w:sz="8" w:space="0" w:color="auto"/>
              <w:right w:val="single" w:sz="4" w:space="0" w:color="auto"/>
            </w:tcBorders>
            <w:shd w:val="clear" w:color="auto" w:fill="auto"/>
            <w:vAlign w:val="center"/>
          </w:tcPr>
          <w:p w14:paraId="51704FCC" w14:textId="77777777" w:rsidR="00C217CF" w:rsidRPr="00DF3E17" w:rsidRDefault="00C217CF" w:rsidP="00C217CF">
            <w:pPr>
              <w:spacing w:after="0"/>
              <w:rPr>
                <w:b/>
                <w:bCs/>
                <w:sz w:val="20"/>
                <w:szCs w:val="20"/>
                <w:lang w:val="pl-PL"/>
              </w:rPr>
            </w:pPr>
          </w:p>
        </w:tc>
        <w:tc>
          <w:tcPr>
            <w:tcW w:w="2770" w:type="dxa"/>
            <w:tcBorders>
              <w:top w:val="nil"/>
              <w:left w:val="nil"/>
              <w:bottom w:val="single" w:sz="8" w:space="0" w:color="auto"/>
              <w:right w:val="single" w:sz="4" w:space="0" w:color="auto"/>
            </w:tcBorders>
            <w:shd w:val="clear" w:color="auto" w:fill="auto"/>
            <w:vAlign w:val="center"/>
          </w:tcPr>
          <w:p w14:paraId="5CB21EF2" w14:textId="77777777" w:rsidR="00C217CF" w:rsidRPr="00DF3E17" w:rsidRDefault="00876C1C" w:rsidP="00C217CF">
            <w:pPr>
              <w:spacing w:after="0"/>
              <w:rPr>
                <w:sz w:val="20"/>
                <w:szCs w:val="20"/>
                <w:lang w:val="pl-PL"/>
              </w:rPr>
            </w:pPr>
            <w:r w:rsidRPr="00DF3E17">
              <w:rPr>
                <w:sz w:val="20"/>
                <w:szCs w:val="20"/>
                <w:lang w:val="pl-PL"/>
              </w:rPr>
              <w:t>Pliki danych użytkownika</w:t>
            </w:r>
          </w:p>
        </w:tc>
        <w:tc>
          <w:tcPr>
            <w:tcW w:w="1625" w:type="dxa"/>
            <w:tcBorders>
              <w:top w:val="nil"/>
              <w:left w:val="nil"/>
              <w:bottom w:val="single" w:sz="8" w:space="0" w:color="auto"/>
              <w:right w:val="single" w:sz="4" w:space="0" w:color="auto"/>
            </w:tcBorders>
            <w:shd w:val="clear" w:color="auto" w:fill="auto"/>
            <w:vAlign w:val="center"/>
          </w:tcPr>
          <w:p w14:paraId="385A21F3" w14:textId="77777777" w:rsidR="00C217CF" w:rsidRPr="00DF3E17" w:rsidRDefault="00876C1C" w:rsidP="00C217CF">
            <w:pPr>
              <w:spacing w:after="0"/>
              <w:rPr>
                <w:sz w:val="20"/>
                <w:szCs w:val="20"/>
                <w:lang w:val="pl-PL"/>
              </w:rPr>
            </w:pPr>
            <w:r w:rsidRPr="00DF3E17">
              <w:rPr>
                <w:sz w:val="20"/>
                <w:szCs w:val="20"/>
                <w:lang w:val="pl-PL"/>
              </w:rPr>
              <w:t>XML</w:t>
            </w:r>
          </w:p>
        </w:tc>
        <w:tc>
          <w:tcPr>
            <w:tcW w:w="1394" w:type="dxa"/>
            <w:tcBorders>
              <w:top w:val="nil"/>
              <w:left w:val="nil"/>
              <w:bottom w:val="single" w:sz="8" w:space="0" w:color="auto"/>
              <w:right w:val="single" w:sz="4" w:space="0" w:color="auto"/>
            </w:tcBorders>
            <w:shd w:val="clear" w:color="auto" w:fill="auto"/>
            <w:vAlign w:val="center"/>
          </w:tcPr>
          <w:p w14:paraId="74D540AA"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nil"/>
              <w:left w:val="nil"/>
              <w:bottom w:val="single" w:sz="8" w:space="0" w:color="auto"/>
              <w:right w:val="single" w:sz="8" w:space="0" w:color="auto"/>
            </w:tcBorders>
            <w:shd w:val="clear" w:color="auto" w:fill="auto"/>
            <w:vAlign w:val="center"/>
          </w:tcPr>
          <w:p w14:paraId="341EAE59" w14:textId="77777777" w:rsidR="00C217CF" w:rsidRPr="00DF3E17" w:rsidRDefault="00876C1C" w:rsidP="00C217CF">
            <w:pPr>
              <w:spacing w:after="0"/>
              <w:rPr>
                <w:sz w:val="20"/>
                <w:szCs w:val="20"/>
                <w:lang w:val="pl-PL"/>
              </w:rPr>
            </w:pPr>
            <w:r w:rsidRPr="00DF3E17">
              <w:rPr>
                <w:sz w:val="20"/>
                <w:szCs w:val="20"/>
                <w:lang w:val="pl-PL"/>
              </w:rPr>
              <w:t>XML</w:t>
            </w:r>
          </w:p>
        </w:tc>
      </w:tr>
      <w:tr w:rsidR="00C217CF" w:rsidRPr="00DF3E17" w14:paraId="528C2579"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hideMark/>
          </w:tcPr>
          <w:p w14:paraId="39270FF8" w14:textId="77777777" w:rsidR="00C217CF" w:rsidRPr="00DF3E17" w:rsidRDefault="00C217CF" w:rsidP="00C217CF">
            <w:pPr>
              <w:spacing w:after="0"/>
              <w:rPr>
                <w:b/>
                <w:bCs/>
                <w:sz w:val="20"/>
                <w:szCs w:val="20"/>
                <w:lang w:val="pl-PL"/>
              </w:rPr>
            </w:pPr>
          </w:p>
        </w:tc>
        <w:tc>
          <w:tcPr>
            <w:tcW w:w="2126" w:type="dxa"/>
            <w:vMerge w:val="restart"/>
            <w:tcBorders>
              <w:top w:val="nil"/>
              <w:left w:val="nil"/>
              <w:right w:val="single" w:sz="4" w:space="0" w:color="auto"/>
            </w:tcBorders>
            <w:shd w:val="clear" w:color="auto" w:fill="auto"/>
            <w:vAlign w:val="center"/>
            <w:hideMark/>
          </w:tcPr>
          <w:p w14:paraId="2A9C7DFA" w14:textId="77777777" w:rsidR="00C217CF" w:rsidRPr="00DF3E17" w:rsidRDefault="00876C1C" w:rsidP="00C217CF">
            <w:pPr>
              <w:spacing w:after="0"/>
              <w:rPr>
                <w:b/>
                <w:bCs/>
                <w:sz w:val="20"/>
                <w:szCs w:val="20"/>
                <w:lang w:val="pl-PL"/>
              </w:rPr>
            </w:pPr>
            <w:r w:rsidRPr="00DF3E17">
              <w:rPr>
                <w:b/>
                <w:bCs/>
                <w:sz w:val="20"/>
                <w:szCs w:val="20"/>
                <w:lang w:val="pl-PL"/>
              </w:rPr>
              <w:t>Prezentacja Webowa</w:t>
            </w:r>
            <w:r w:rsidRPr="00DF3E17">
              <w:rPr>
                <w:b/>
                <w:bCs/>
                <w:color w:val="FF0000"/>
                <w:sz w:val="20"/>
                <w:szCs w:val="20"/>
                <w:lang w:val="pl-PL"/>
              </w:rPr>
              <w:t xml:space="preserve"> </w:t>
            </w:r>
          </w:p>
        </w:tc>
        <w:tc>
          <w:tcPr>
            <w:tcW w:w="2770" w:type="dxa"/>
            <w:tcBorders>
              <w:top w:val="nil"/>
              <w:left w:val="nil"/>
              <w:bottom w:val="single" w:sz="8" w:space="0" w:color="auto"/>
              <w:right w:val="single" w:sz="4" w:space="0" w:color="auto"/>
            </w:tcBorders>
            <w:shd w:val="clear" w:color="auto" w:fill="auto"/>
            <w:vAlign w:val="center"/>
            <w:hideMark/>
          </w:tcPr>
          <w:p w14:paraId="5099B457" w14:textId="77777777" w:rsidR="00C217CF" w:rsidRPr="00DF3E17" w:rsidRDefault="00876C1C" w:rsidP="00C217CF">
            <w:pPr>
              <w:spacing w:after="0"/>
              <w:rPr>
                <w:sz w:val="20"/>
                <w:szCs w:val="20"/>
                <w:lang w:val="pl-PL"/>
              </w:rPr>
            </w:pPr>
            <w:r w:rsidRPr="00DF3E17">
              <w:rPr>
                <w:sz w:val="20"/>
                <w:szCs w:val="20"/>
                <w:lang w:val="pl-PL"/>
              </w:rPr>
              <w:t>Komunikacja webowa</w:t>
            </w:r>
          </w:p>
        </w:tc>
        <w:tc>
          <w:tcPr>
            <w:tcW w:w="1625" w:type="dxa"/>
            <w:tcBorders>
              <w:top w:val="nil"/>
              <w:left w:val="nil"/>
              <w:bottom w:val="single" w:sz="8" w:space="0" w:color="auto"/>
              <w:right w:val="single" w:sz="4" w:space="0" w:color="auto"/>
            </w:tcBorders>
            <w:shd w:val="clear" w:color="auto" w:fill="auto"/>
            <w:vAlign w:val="center"/>
            <w:hideMark/>
          </w:tcPr>
          <w:p w14:paraId="33A84340" w14:textId="77777777" w:rsidR="00C217CF" w:rsidRPr="00DF3E17" w:rsidRDefault="00876C1C" w:rsidP="00C217CF">
            <w:pPr>
              <w:spacing w:after="0"/>
              <w:rPr>
                <w:sz w:val="20"/>
                <w:szCs w:val="20"/>
                <w:lang w:val="pl-PL"/>
              </w:rPr>
            </w:pPr>
            <w:r w:rsidRPr="00DF3E17">
              <w:rPr>
                <w:sz w:val="20"/>
                <w:szCs w:val="20"/>
                <w:lang w:val="pl-PL"/>
              </w:rPr>
              <w:t xml:space="preserve">WCF </w:t>
            </w:r>
          </w:p>
        </w:tc>
        <w:tc>
          <w:tcPr>
            <w:tcW w:w="1394" w:type="dxa"/>
            <w:tcBorders>
              <w:top w:val="nil"/>
              <w:left w:val="nil"/>
              <w:bottom w:val="single" w:sz="8" w:space="0" w:color="auto"/>
              <w:right w:val="single" w:sz="4" w:space="0" w:color="auto"/>
            </w:tcBorders>
            <w:shd w:val="clear" w:color="auto" w:fill="auto"/>
            <w:vAlign w:val="center"/>
            <w:hideMark/>
          </w:tcPr>
          <w:p w14:paraId="5928B954"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nil"/>
              <w:left w:val="nil"/>
              <w:bottom w:val="single" w:sz="8" w:space="0" w:color="auto"/>
              <w:right w:val="single" w:sz="8" w:space="0" w:color="auto"/>
            </w:tcBorders>
            <w:shd w:val="clear" w:color="auto" w:fill="auto"/>
            <w:vAlign w:val="center"/>
            <w:hideMark/>
          </w:tcPr>
          <w:p w14:paraId="0A5AA582" w14:textId="77777777" w:rsidR="00C217CF" w:rsidRPr="00DF3E17" w:rsidRDefault="00CC2BCE" w:rsidP="00C217CF">
            <w:pPr>
              <w:spacing w:after="0"/>
              <w:rPr>
                <w:sz w:val="20"/>
                <w:szCs w:val="20"/>
                <w:lang w:val="pl-PL"/>
              </w:rPr>
            </w:pPr>
            <w:r>
              <w:rPr>
                <w:sz w:val="20"/>
                <w:szCs w:val="20"/>
                <w:lang w:val="pl-PL"/>
              </w:rPr>
              <w:t>C#</w:t>
            </w:r>
          </w:p>
        </w:tc>
      </w:tr>
      <w:tr w:rsidR="00C217CF" w:rsidRPr="00DF3E17" w14:paraId="10811059"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6586641A" w14:textId="77777777" w:rsidR="00C217CF" w:rsidRPr="00DF3E17" w:rsidRDefault="00C217CF" w:rsidP="00C217CF">
            <w:pPr>
              <w:spacing w:after="0"/>
              <w:rPr>
                <w:b/>
                <w:bCs/>
                <w:sz w:val="20"/>
                <w:szCs w:val="20"/>
                <w:lang w:val="pl-PL"/>
              </w:rPr>
            </w:pPr>
          </w:p>
        </w:tc>
        <w:tc>
          <w:tcPr>
            <w:tcW w:w="2126" w:type="dxa"/>
            <w:vMerge/>
            <w:tcBorders>
              <w:left w:val="nil"/>
              <w:bottom w:val="single" w:sz="8" w:space="0" w:color="auto"/>
              <w:right w:val="single" w:sz="4" w:space="0" w:color="auto"/>
            </w:tcBorders>
            <w:shd w:val="clear" w:color="auto" w:fill="auto"/>
            <w:vAlign w:val="center"/>
          </w:tcPr>
          <w:p w14:paraId="6FBB2EC8" w14:textId="77777777" w:rsidR="00C217CF" w:rsidRPr="00DF3E17" w:rsidRDefault="00C217CF" w:rsidP="00C217CF">
            <w:pPr>
              <w:spacing w:after="0"/>
              <w:rPr>
                <w:b/>
                <w:bCs/>
                <w:sz w:val="20"/>
                <w:szCs w:val="20"/>
                <w:lang w:val="pl-PL"/>
              </w:rPr>
            </w:pPr>
          </w:p>
        </w:tc>
        <w:tc>
          <w:tcPr>
            <w:tcW w:w="2770" w:type="dxa"/>
            <w:tcBorders>
              <w:top w:val="nil"/>
              <w:left w:val="nil"/>
              <w:bottom w:val="single" w:sz="8" w:space="0" w:color="auto"/>
              <w:right w:val="single" w:sz="4" w:space="0" w:color="auto"/>
            </w:tcBorders>
            <w:shd w:val="clear" w:color="auto" w:fill="auto"/>
            <w:vAlign w:val="center"/>
          </w:tcPr>
          <w:p w14:paraId="7AFE99BA" w14:textId="77777777" w:rsidR="00C217CF" w:rsidRPr="00DF3E17" w:rsidRDefault="00876C1C" w:rsidP="00C217CF">
            <w:pPr>
              <w:spacing w:after="0"/>
              <w:rPr>
                <w:sz w:val="20"/>
                <w:szCs w:val="20"/>
                <w:lang w:val="pl-PL"/>
              </w:rPr>
            </w:pPr>
            <w:r w:rsidRPr="00DF3E17">
              <w:rPr>
                <w:sz w:val="20"/>
                <w:szCs w:val="20"/>
                <w:lang w:val="pl-PL"/>
              </w:rPr>
              <w:t>Interfejsy użytkownika</w:t>
            </w:r>
          </w:p>
        </w:tc>
        <w:tc>
          <w:tcPr>
            <w:tcW w:w="1625" w:type="dxa"/>
            <w:tcBorders>
              <w:top w:val="nil"/>
              <w:left w:val="nil"/>
              <w:bottom w:val="single" w:sz="8" w:space="0" w:color="auto"/>
              <w:right w:val="single" w:sz="4" w:space="0" w:color="auto"/>
            </w:tcBorders>
            <w:shd w:val="clear" w:color="auto" w:fill="auto"/>
            <w:vAlign w:val="center"/>
          </w:tcPr>
          <w:p w14:paraId="145C6424" w14:textId="77777777" w:rsidR="00C217CF" w:rsidRPr="00DF3E17" w:rsidRDefault="00876C1C" w:rsidP="00C217CF">
            <w:pPr>
              <w:spacing w:after="0"/>
              <w:rPr>
                <w:sz w:val="20"/>
                <w:szCs w:val="20"/>
                <w:lang w:val="pl-PL"/>
              </w:rPr>
            </w:pPr>
            <w:r w:rsidRPr="00DF3E17">
              <w:rPr>
                <w:sz w:val="20"/>
                <w:szCs w:val="20"/>
                <w:lang w:val="pl-PL"/>
              </w:rPr>
              <w:t>ASP.Net</w:t>
            </w:r>
          </w:p>
        </w:tc>
        <w:tc>
          <w:tcPr>
            <w:tcW w:w="1394" w:type="dxa"/>
            <w:tcBorders>
              <w:top w:val="nil"/>
              <w:left w:val="nil"/>
              <w:bottom w:val="single" w:sz="8" w:space="0" w:color="auto"/>
              <w:right w:val="single" w:sz="4" w:space="0" w:color="auto"/>
            </w:tcBorders>
            <w:shd w:val="clear" w:color="auto" w:fill="auto"/>
            <w:vAlign w:val="center"/>
          </w:tcPr>
          <w:p w14:paraId="377A7E63"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nil"/>
              <w:left w:val="nil"/>
              <w:bottom w:val="single" w:sz="8" w:space="0" w:color="auto"/>
              <w:right w:val="single" w:sz="8" w:space="0" w:color="auto"/>
            </w:tcBorders>
            <w:shd w:val="clear" w:color="auto" w:fill="auto"/>
            <w:vAlign w:val="center"/>
          </w:tcPr>
          <w:p w14:paraId="714F767A" w14:textId="77777777" w:rsidR="00C217CF" w:rsidRPr="00DF3E17" w:rsidRDefault="00876C1C" w:rsidP="00C217CF">
            <w:pPr>
              <w:spacing w:after="0"/>
              <w:rPr>
                <w:sz w:val="20"/>
                <w:szCs w:val="20"/>
                <w:lang w:val="pl-PL"/>
              </w:rPr>
            </w:pPr>
            <w:r w:rsidRPr="00DF3E17">
              <w:rPr>
                <w:sz w:val="20"/>
                <w:szCs w:val="20"/>
                <w:lang w:val="pl-PL"/>
              </w:rPr>
              <w:t>C#</w:t>
            </w:r>
          </w:p>
        </w:tc>
      </w:tr>
      <w:tr w:rsidR="00C217CF" w:rsidRPr="00DF3E17" w14:paraId="7CACCF84" w14:textId="77777777" w:rsidTr="00914980">
        <w:trPr>
          <w:cantSplit/>
          <w:trHeight w:val="567"/>
        </w:trPr>
        <w:tc>
          <w:tcPr>
            <w:tcW w:w="779" w:type="dxa"/>
            <w:vMerge/>
            <w:tcBorders>
              <w:left w:val="single" w:sz="8" w:space="0" w:color="auto"/>
              <w:bottom w:val="single" w:sz="4" w:space="0" w:color="auto"/>
              <w:right w:val="single" w:sz="8" w:space="0" w:color="auto"/>
            </w:tcBorders>
            <w:vAlign w:val="center"/>
          </w:tcPr>
          <w:p w14:paraId="425CDAB5" w14:textId="77777777" w:rsidR="00C217CF" w:rsidRPr="00DF3E17" w:rsidRDefault="00C217CF" w:rsidP="00C217CF">
            <w:pPr>
              <w:spacing w:after="0"/>
              <w:rPr>
                <w:b/>
                <w:bCs/>
                <w:sz w:val="20"/>
                <w:szCs w:val="20"/>
                <w:lang w:val="pl-PL"/>
              </w:rPr>
            </w:pPr>
          </w:p>
        </w:tc>
        <w:tc>
          <w:tcPr>
            <w:tcW w:w="2126" w:type="dxa"/>
            <w:tcBorders>
              <w:top w:val="nil"/>
              <w:left w:val="nil"/>
              <w:bottom w:val="single" w:sz="8" w:space="0" w:color="auto"/>
              <w:right w:val="single" w:sz="4" w:space="0" w:color="auto"/>
            </w:tcBorders>
            <w:shd w:val="clear" w:color="auto" w:fill="auto"/>
            <w:vAlign w:val="center"/>
          </w:tcPr>
          <w:p w14:paraId="7F3F2A51" w14:textId="77777777" w:rsidR="00C217CF" w:rsidRPr="00DF3E17" w:rsidRDefault="00876C1C" w:rsidP="00C217CF">
            <w:pPr>
              <w:spacing w:after="0"/>
              <w:rPr>
                <w:b/>
                <w:bCs/>
                <w:sz w:val="20"/>
                <w:szCs w:val="20"/>
                <w:lang w:val="pl-PL"/>
              </w:rPr>
            </w:pPr>
            <w:r w:rsidRPr="00DF3E17">
              <w:rPr>
                <w:b/>
                <w:bCs/>
                <w:sz w:val="20"/>
                <w:szCs w:val="20"/>
                <w:lang w:val="pl-PL"/>
              </w:rPr>
              <w:t>Komunikacja z L1</w:t>
            </w:r>
          </w:p>
        </w:tc>
        <w:tc>
          <w:tcPr>
            <w:tcW w:w="2770" w:type="dxa"/>
            <w:tcBorders>
              <w:top w:val="nil"/>
              <w:left w:val="nil"/>
              <w:bottom w:val="single" w:sz="8" w:space="0" w:color="auto"/>
              <w:right w:val="single" w:sz="4" w:space="0" w:color="auto"/>
            </w:tcBorders>
            <w:shd w:val="clear" w:color="auto" w:fill="auto"/>
            <w:vAlign w:val="center"/>
          </w:tcPr>
          <w:p w14:paraId="35475A17" w14:textId="77777777" w:rsidR="00C217CF" w:rsidRPr="00DF3E17" w:rsidRDefault="00876C1C" w:rsidP="00C217CF">
            <w:pPr>
              <w:spacing w:after="0"/>
              <w:rPr>
                <w:sz w:val="20"/>
                <w:szCs w:val="20"/>
                <w:lang w:val="pl-PL"/>
              </w:rPr>
            </w:pPr>
            <w:r w:rsidRPr="00DF3E17">
              <w:rPr>
                <w:sz w:val="20"/>
                <w:szCs w:val="20"/>
                <w:lang w:val="pl-PL"/>
              </w:rPr>
              <w:t xml:space="preserve">Komunikacja z L1 (sterownik PLC), </w:t>
            </w:r>
          </w:p>
        </w:tc>
        <w:tc>
          <w:tcPr>
            <w:tcW w:w="1625" w:type="dxa"/>
            <w:tcBorders>
              <w:top w:val="nil"/>
              <w:left w:val="nil"/>
              <w:bottom w:val="single" w:sz="8" w:space="0" w:color="auto"/>
              <w:right w:val="single" w:sz="4" w:space="0" w:color="auto"/>
            </w:tcBorders>
            <w:shd w:val="clear" w:color="auto" w:fill="auto"/>
            <w:vAlign w:val="center"/>
          </w:tcPr>
          <w:p w14:paraId="0D57F728" w14:textId="77777777" w:rsidR="00C217CF" w:rsidRPr="00DF3E17" w:rsidRDefault="00876C1C" w:rsidP="00C217CF">
            <w:pPr>
              <w:spacing w:after="0"/>
              <w:rPr>
                <w:sz w:val="20"/>
                <w:szCs w:val="20"/>
                <w:lang w:val="pl-PL"/>
              </w:rPr>
            </w:pPr>
            <w:r w:rsidRPr="00DF3E17">
              <w:rPr>
                <w:sz w:val="20"/>
                <w:szCs w:val="20"/>
                <w:lang w:val="pl-PL"/>
              </w:rPr>
              <w:t>Gniazdo TCP/IP</w:t>
            </w:r>
          </w:p>
        </w:tc>
        <w:tc>
          <w:tcPr>
            <w:tcW w:w="1394" w:type="dxa"/>
            <w:tcBorders>
              <w:top w:val="nil"/>
              <w:left w:val="nil"/>
              <w:bottom w:val="single" w:sz="8" w:space="0" w:color="auto"/>
              <w:right w:val="single" w:sz="4" w:space="0" w:color="auto"/>
            </w:tcBorders>
            <w:shd w:val="clear" w:color="auto" w:fill="auto"/>
            <w:vAlign w:val="center"/>
          </w:tcPr>
          <w:p w14:paraId="02B161FF" w14:textId="77777777" w:rsidR="00C217CF" w:rsidRPr="00DF3E17" w:rsidRDefault="00876C1C" w:rsidP="00C217CF">
            <w:pPr>
              <w:spacing w:after="0"/>
              <w:rPr>
                <w:sz w:val="20"/>
                <w:szCs w:val="20"/>
                <w:lang w:val="pl-PL"/>
              </w:rPr>
            </w:pPr>
            <w:r w:rsidRPr="00DF3E17">
              <w:rPr>
                <w:sz w:val="20"/>
                <w:szCs w:val="20"/>
                <w:lang w:val="pl-PL"/>
              </w:rPr>
              <w:t>Visual Studio</w:t>
            </w:r>
          </w:p>
        </w:tc>
        <w:tc>
          <w:tcPr>
            <w:tcW w:w="806" w:type="dxa"/>
            <w:tcBorders>
              <w:top w:val="nil"/>
              <w:left w:val="nil"/>
              <w:bottom w:val="single" w:sz="8" w:space="0" w:color="auto"/>
              <w:right w:val="single" w:sz="8" w:space="0" w:color="auto"/>
            </w:tcBorders>
            <w:shd w:val="clear" w:color="auto" w:fill="auto"/>
            <w:vAlign w:val="center"/>
          </w:tcPr>
          <w:p w14:paraId="6A092A68" w14:textId="77777777" w:rsidR="00C217CF" w:rsidRPr="00DF3E17" w:rsidRDefault="00876C1C" w:rsidP="00C217CF">
            <w:pPr>
              <w:spacing w:after="0"/>
              <w:rPr>
                <w:sz w:val="20"/>
                <w:szCs w:val="20"/>
                <w:lang w:val="pl-PL"/>
              </w:rPr>
            </w:pPr>
            <w:r w:rsidRPr="00DF3E17">
              <w:rPr>
                <w:sz w:val="20"/>
                <w:szCs w:val="20"/>
                <w:lang w:val="pl-PL"/>
              </w:rPr>
              <w:t>C#, C++</w:t>
            </w:r>
          </w:p>
        </w:tc>
      </w:tr>
      <w:tr w:rsidR="00C217CF" w:rsidRPr="00DF3E17" w14:paraId="0DAE7A5A" w14:textId="77777777" w:rsidTr="00914980">
        <w:trPr>
          <w:cantSplit/>
          <w:trHeight w:val="628"/>
        </w:trPr>
        <w:tc>
          <w:tcPr>
            <w:tcW w:w="779" w:type="dxa"/>
            <w:vMerge/>
            <w:tcBorders>
              <w:left w:val="single" w:sz="8" w:space="0" w:color="auto"/>
              <w:bottom w:val="single" w:sz="4" w:space="0" w:color="auto"/>
              <w:right w:val="single" w:sz="8" w:space="0" w:color="auto"/>
            </w:tcBorders>
            <w:vAlign w:val="center"/>
            <w:hideMark/>
          </w:tcPr>
          <w:p w14:paraId="0CA1F5D7" w14:textId="77777777" w:rsidR="00C217CF" w:rsidRPr="00DF3E17" w:rsidRDefault="00C217CF" w:rsidP="00C217CF">
            <w:pPr>
              <w:spacing w:after="0"/>
              <w:rPr>
                <w:b/>
                <w:bCs/>
                <w:sz w:val="20"/>
                <w:szCs w:val="20"/>
                <w:lang w:val="pl-PL"/>
              </w:rPr>
            </w:pPr>
          </w:p>
        </w:tc>
        <w:tc>
          <w:tcPr>
            <w:tcW w:w="2126" w:type="dxa"/>
            <w:tcBorders>
              <w:top w:val="single" w:sz="8" w:space="0" w:color="auto"/>
              <w:left w:val="nil"/>
              <w:bottom w:val="single" w:sz="8" w:space="0" w:color="auto"/>
              <w:right w:val="single" w:sz="4" w:space="0" w:color="auto"/>
            </w:tcBorders>
            <w:shd w:val="clear" w:color="auto" w:fill="auto"/>
            <w:vAlign w:val="center"/>
            <w:hideMark/>
          </w:tcPr>
          <w:p w14:paraId="3C60E863" w14:textId="77777777" w:rsidR="00C217CF" w:rsidRPr="00DF3E17" w:rsidRDefault="00876C1C" w:rsidP="00C217CF">
            <w:pPr>
              <w:spacing w:after="0"/>
              <w:rPr>
                <w:b/>
                <w:bCs/>
                <w:sz w:val="20"/>
                <w:szCs w:val="20"/>
                <w:lang w:val="pl-PL"/>
              </w:rPr>
            </w:pPr>
            <w:r w:rsidRPr="00DF3E17">
              <w:rPr>
                <w:b/>
                <w:bCs/>
                <w:sz w:val="20"/>
                <w:szCs w:val="20"/>
                <w:lang w:val="pl-PL"/>
              </w:rPr>
              <w:t>Komunikacja pomiędzy aplikacjami</w:t>
            </w:r>
          </w:p>
        </w:tc>
        <w:tc>
          <w:tcPr>
            <w:tcW w:w="2770" w:type="dxa"/>
            <w:tcBorders>
              <w:top w:val="single" w:sz="8" w:space="0" w:color="auto"/>
              <w:left w:val="nil"/>
              <w:bottom w:val="single" w:sz="8" w:space="0" w:color="auto"/>
              <w:right w:val="single" w:sz="4" w:space="0" w:color="auto"/>
            </w:tcBorders>
            <w:shd w:val="clear" w:color="auto" w:fill="auto"/>
            <w:vAlign w:val="center"/>
            <w:hideMark/>
          </w:tcPr>
          <w:p w14:paraId="6CBFE90A" w14:textId="77777777" w:rsidR="00C217CF" w:rsidRPr="00DF3E17" w:rsidRDefault="00876C1C" w:rsidP="00C217CF">
            <w:pPr>
              <w:spacing w:after="0"/>
              <w:rPr>
                <w:sz w:val="20"/>
                <w:szCs w:val="20"/>
                <w:lang w:val="pl-PL"/>
              </w:rPr>
            </w:pPr>
            <w:r w:rsidRPr="00DF3E17">
              <w:rPr>
                <w:sz w:val="20"/>
                <w:szCs w:val="20"/>
                <w:lang w:val="pl-PL"/>
              </w:rPr>
              <w:t>Wymiana informacji pomiędzy komponentami</w:t>
            </w:r>
          </w:p>
        </w:tc>
        <w:tc>
          <w:tcPr>
            <w:tcW w:w="1625" w:type="dxa"/>
            <w:tcBorders>
              <w:top w:val="single" w:sz="8" w:space="0" w:color="auto"/>
              <w:left w:val="nil"/>
              <w:bottom w:val="single" w:sz="8" w:space="0" w:color="auto"/>
              <w:right w:val="single" w:sz="4" w:space="0" w:color="auto"/>
            </w:tcBorders>
            <w:shd w:val="clear" w:color="auto" w:fill="auto"/>
            <w:vAlign w:val="center"/>
            <w:hideMark/>
          </w:tcPr>
          <w:p w14:paraId="195C24FD" w14:textId="77777777" w:rsidR="00C217CF" w:rsidRPr="00DF3E17" w:rsidRDefault="00876C1C" w:rsidP="00C217CF">
            <w:pPr>
              <w:spacing w:after="0"/>
              <w:rPr>
                <w:sz w:val="20"/>
                <w:szCs w:val="20"/>
                <w:lang w:val="pl-PL"/>
              </w:rPr>
            </w:pPr>
            <w:r w:rsidRPr="00DF3E17">
              <w:rPr>
                <w:sz w:val="20"/>
                <w:szCs w:val="20"/>
                <w:lang w:val="pl-PL"/>
              </w:rPr>
              <w:t>WCF (preferowane),</w:t>
            </w:r>
          </w:p>
          <w:p w14:paraId="7F03B73A" w14:textId="77777777" w:rsidR="00C217CF" w:rsidRPr="00DF3E17" w:rsidRDefault="00876C1C" w:rsidP="00C217CF">
            <w:pPr>
              <w:spacing w:after="0"/>
              <w:rPr>
                <w:sz w:val="20"/>
                <w:szCs w:val="20"/>
                <w:lang w:val="pl-PL"/>
              </w:rPr>
            </w:pPr>
            <w:r w:rsidRPr="00DF3E17">
              <w:rPr>
                <w:sz w:val="20"/>
                <w:szCs w:val="20"/>
                <w:lang w:val="pl-PL"/>
              </w:rPr>
              <w:t xml:space="preserve">Gniazdo TCP/IP, </w:t>
            </w:r>
          </w:p>
        </w:tc>
        <w:tc>
          <w:tcPr>
            <w:tcW w:w="1394" w:type="dxa"/>
            <w:tcBorders>
              <w:top w:val="single" w:sz="8" w:space="0" w:color="auto"/>
              <w:left w:val="nil"/>
              <w:bottom w:val="single" w:sz="8" w:space="0" w:color="auto"/>
              <w:right w:val="single" w:sz="4" w:space="0" w:color="auto"/>
            </w:tcBorders>
            <w:shd w:val="clear" w:color="auto" w:fill="auto"/>
            <w:vAlign w:val="center"/>
            <w:hideMark/>
          </w:tcPr>
          <w:p w14:paraId="4C992A8C"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2B022E14" w14:textId="77777777" w:rsidR="00C217CF" w:rsidRPr="00DF3E17" w:rsidRDefault="00876C1C" w:rsidP="00C217CF">
            <w:pPr>
              <w:spacing w:after="0"/>
              <w:rPr>
                <w:sz w:val="20"/>
                <w:szCs w:val="20"/>
                <w:lang w:val="pl-PL"/>
              </w:rPr>
            </w:pPr>
            <w:r w:rsidRPr="00DF3E17">
              <w:rPr>
                <w:sz w:val="20"/>
                <w:szCs w:val="20"/>
                <w:lang w:val="pl-PL"/>
              </w:rPr>
              <w:t>C#, C++</w:t>
            </w:r>
          </w:p>
        </w:tc>
      </w:tr>
      <w:tr w:rsidR="00C217CF" w:rsidRPr="00DF3E17" w14:paraId="03417421" w14:textId="77777777" w:rsidTr="00914980">
        <w:trPr>
          <w:cantSplit/>
          <w:trHeight w:val="628"/>
        </w:trPr>
        <w:tc>
          <w:tcPr>
            <w:tcW w:w="779" w:type="dxa"/>
            <w:vMerge/>
            <w:tcBorders>
              <w:left w:val="single" w:sz="8" w:space="0" w:color="auto"/>
              <w:bottom w:val="single" w:sz="4" w:space="0" w:color="auto"/>
              <w:right w:val="single" w:sz="8" w:space="0" w:color="auto"/>
            </w:tcBorders>
            <w:vAlign w:val="center"/>
          </w:tcPr>
          <w:p w14:paraId="7998944D" w14:textId="77777777" w:rsidR="00C217CF" w:rsidRPr="00DF3E17" w:rsidRDefault="00C217CF" w:rsidP="00C217CF">
            <w:pPr>
              <w:spacing w:after="0"/>
              <w:rPr>
                <w:b/>
                <w:bCs/>
                <w:sz w:val="20"/>
                <w:szCs w:val="20"/>
                <w:lang w:val="pl-PL"/>
              </w:rPr>
            </w:pPr>
          </w:p>
        </w:tc>
        <w:tc>
          <w:tcPr>
            <w:tcW w:w="2126" w:type="dxa"/>
            <w:tcBorders>
              <w:top w:val="single" w:sz="8" w:space="0" w:color="auto"/>
              <w:left w:val="nil"/>
              <w:bottom w:val="single" w:sz="8" w:space="0" w:color="auto"/>
              <w:right w:val="single" w:sz="4" w:space="0" w:color="auto"/>
            </w:tcBorders>
            <w:shd w:val="clear" w:color="auto" w:fill="auto"/>
            <w:vAlign w:val="center"/>
          </w:tcPr>
          <w:p w14:paraId="6D7E445B" w14:textId="77777777" w:rsidR="00C217CF" w:rsidRPr="00DF3E17" w:rsidRDefault="00876C1C" w:rsidP="00C217CF">
            <w:pPr>
              <w:spacing w:after="0"/>
              <w:rPr>
                <w:b/>
                <w:bCs/>
                <w:sz w:val="20"/>
                <w:szCs w:val="20"/>
                <w:lang w:val="pl-PL"/>
              </w:rPr>
            </w:pPr>
            <w:r w:rsidRPr="00DF3E17">
              <w:rPr>
                <w:b/>
                <w:bCs/>
                <w:sz w:val="20"/>
                <w:szCs w:val="20"/>
                <w:lang w:val="pl-PL"/>
              </w:rPr>
              <w:t>Komunikacja z systemami zewnętrznymi</w:t>
            </w:r>
          </w:p>
        </w:tc>
        <w:tc>
          <w:tcPr>
            <w:tcW w:w="2770" w:type="dxa"/>
            <w:tcBorders>
              <w:top w:val="single" w:sz="8" w:space="0" w:color="auto"/>
              <w:left w:val="nil"/>
              <w:bottom w:val="single" w:sz="8" w:space="0" w:color="auto"/>
              <w:right w:val="single" w:sz="4" w:space="0" w:color="auto"/>
            </w:tcBorders>
            <w:shd w:val="clear" w:color="auto" w:fill="auto"/>
            <w:vAlign w:val="center"/>
          </w:tcPr>
          <w:p w14:paraId="201156F7" w14:textId="77777777" w:rsidR="00C217CF" w:rsidRPr="00DF3E17" w:rsidRDefault="00876C1C" w:rsidP="00C217CF">
            <w:pPr>
              <w:spacing w:after="0"/>
              <w:rPr>
                <w:sz w:val="20"/>
                <w:szCs w:val="20"/>
                <w:lang w:val="pl-PL"/>
              </w:rPr>
            </w:pPr>
            <w:r w:rsidRPr="00DF3E17">
              <w:rPr>
                <w:sz w:val="20"/>
                <w:szCs w:val="20"/>
                <w:lang w:val="pl-PL"/>
              </w:rPr>
              <w:t>Komunikacja z innymi systemami</w:t>
            </w:r>
          </w:p>
        </w:tc>
        <w:tc>
          <w:tcPr>
            <w:tcW w:w="1625" w:type="dxa"/>
            <w:tcBorders>
              <w:top w:val="single" w:sz="8" w:space="0" w:color="auto"/>
              <w:left w:val="nil"/>
              <w:bottom w:val="single" w:sz="8" w:space="0" w:color="auto"/>
              <w:right w:val="single" w:sz="4" w:space="0" w:color="auto"/>
            </w:tcBorders>
            <w:shd w:val="clear" w:color="auto" w:fill="auto"/>
            <w:vAlign w:val="center"/>
          </w:tcPr>
          <w:p w14:paraId="5441F79A" w14:textId="77777777" w:rsidR="00C217CF" w:rsidRPr="00DF3E17" w:rsidRDefault="00876C1C" w:rsidP="00C217CF">
            <w:pPr>
              <w:spacing w:after="0"/>
              <w:rPr>
                <w:sz w:val="20"/>
                <w:szCs w:val="20"/>
                <w:lang w:val="pl-PL"/>
              </w:rPr>
            </w:pPr>
            <w:r w:rsidRPr="00DF3E17">
              <w:rPr>
                <w:sz w:val="20"/>
                <w:szCs w:val="20"/>
                <w:lang w:val="pl-PL"/>
              </w:rPr>
              <w:t xml:space="preserve">WCF (preferowane), gniazdo TCP/IP </w:t>
            </w:r>
          </w:p>
        </w:tc>
        <w:tc>
          <w:tcPr>
            <w:tcW w:w="1394" w:type="dxa"/>
            <w:tcBorders>
              <w:top w:val="single" w:sz="8" w:space="0" w:color="auto"/>
              <w:left w:val="nil"/>
              <w:bottom w:val="single" w:sz="8" w:space="0" w:color="auto"/>
              <w:right w:val="single" w:sz="4" w:space="0" w:color="auto"/>
            </w:tcBorders>
            <w:shd w:val="clear" w:color="auto" w:fill="auto"/>
            <w:vAlign w:val="center"/>
          </w:tcPr>
          <w:p w14:paraId="01C4BFCB" w14:textId="77777777" w:rsidR="00C217CF" w:rsidRPr="00DF3E17" w:rsidRDefault="00876C1C" w:rsidP="00C217CF">
            <w:pPr>
              <w:spacing w:after="0"/>
              <w:rPr>
                <w:sz w:val="20"/>
                <w:szCs w:val="20"/>
                <w:lang w:val="pl-PL"/>
              </w:rPr>
            </w:pPr>
            <w:r w:rsidRPr="00DF3E17">
              <w:rPr>
                <w:sz w:val="20"/>
                <w:szCs w:val="20"/>
                <w:lang w:val="pl-PL"/>
              </w:rPr>
              <w:t xml:space="preserve">.Net, </w:t>
            </w:r>
            <w:r w:rsidRPr="00DF3E17">
              <w:rPr>
                <w:lang w:val="pl-PL"/>
              </w:rPr>
              <w:br/>
            </w:r>
            <w:r w:rsidRPr="00DF3E17">
              <w:rPr>
                <w:sz w:val="20"/>
                <w:szCs w:val="20"/>
                <w:lang w:val="pl-PL"/>
              </w:rPr>
              <w:t>Visual Studio</w:t>
            </w:r>
          </w:p>
        </w:tc>
        <w:tc>
          <w:tcPr>
            <w:tcW w:w="806" w:type="dxa"/>
            <w:tcBorders>
              <w:top w:val="single" w:sz="8" w:space="0" w:color="auto"/>
              <w:left w:val="nil"/>
              <w:bottom w:val="single" w:sz="8" w:space="0" w:color="auto"/>
              <w:right w:val="single" w:sz="8" w:space="0" w:color="auto"/>
            </w:tcBorders>
            <w:shd w:val="clear" w:color="auto" w:fill="auto"/>
            <w:vAlign w:val="center"/>
          </w:tcPr>
          <w:p w14:paraId="73FE70FC" w14:textId="77777777" w:rsidR="00C217CF" w:rsidRPr="00DF3E17" w:rsidRDefault="00876C1C" w:rsidP="00C217CF">
            <w:pPr>
              <w:spacing w:after="0"/>
              <w:rPr>
                <w:sz w:val="20"/>
                <w:szCs w:val="20"/>
                <w:lang w:val="pl-PL"/>
              </w:rPr>
            </w:pPr>
            <w:r w:rsidRPr="00DF3E17">
              <w:rPr>
                <w:sz w:val="20"/>
                <w:szCs w:val="20"/>
                <w:lang w:val="pl-PL"/>
              </w:rPr>
              <w:t>C#, C++</w:t>
            </w:r>
          </w:p>
        </w:tc>
      </w:tr>
    </w:tbl>
    <w:p w14:paraId="0110D4DB" w14:textId="77777777" w:rsidR="00C217CF" w:rsidRPr="00DF3E17" w:rsidRDefault="00C217CF" w:rsidP="00C217CF">
      <w:pPr>
        <w:jc w:val="both"/>
        <w:rPr>
          <w:lang w:val="pl-PL"/>
        </w:rPr>
      </w:pPr>
    </w:p>
    <w:p w14:paraId="7DC2983E" w14:textId="77777777" w:rsidR="00C217CF" w:rsidRPr="00DF3E17" w:rsidRDefault="00C217CF" w:rsidP="00C217CF">
      <w:pPr>
        <w:pStyle w:val="Akapitzlist"/>
        <w:rPr>
          <w:color w:val="FF0000"/>
          <w:lang w:val="pl-PL"/>
        </w:rPr>
      </w:pPr>
    </w:p>
    <w:p w14:paraId="2D578CB0" w14:textId="77777777" w:rsidR="00C217CF" w:rsidRPr="00DF3E17" w:rsidRDefault="00C217CF" w:rsidP="00C217CF">
      <w:pPr>
        <w:pStyle w:val="Akapitzlist"/>
        <w:rPr>
          <w:color w:val="FF0000"/>
          <w:lang w:val="pl-PL"/>
        </w:rPr>
      </w:pPr>
    </w:p>
    <w:p w14:paraId="12BD00A6" w14:textId="77777777" w:rsidR="00C217CF" w:rsidRPr="00DF3E17" w:rsidRDefault="00C217CF" w:rsidP="00C217CF">
      <w:pPr>
        <w:pStyle w:val="Akapitzlist"/>
        <w:spacing w:after="0" w:line="240" w:lineRule="auto"/>
        <w:ind w:left="284"/>
        <w:rPr>
          <w:b/>
          <w:u w:val="single"/>
          <w:lang w:val="pl-PL"/>
        </w:rPr>
      </w:pPr>
    </w:p>
    <w:p w14:paraId="77CEA96E" w14:textId="77777777" w:rsidR="00C217CF" w:rsidRPr="00DF3E17" w:rsidRDefault="00C217CF" w:rsidP="00C217CF">
      <w:pPr>
        <w:pStyle w:val="Akapitzlist"/>
        <w:spacing w:after="0" w:line="240" w:lineRule="auto"/>
        <w:ind w:left="284"/>
        <w:rPr>
          <w:b/>
          <w:u w:val="single"/>
          <w:lang w:val="pl-PL"/>
        </w:rPr>
      </w:pPr>
    </w:p>
    <w:p w14:paraId="4E46EBF4" w14:textId="77777777" w:rsidR="00C217CF" w:rsidRPr="00DF3E17" w:rsidRDefault="00C217CF" w:rsidP="00C217CF">
      <w:pPr>
        <w:pStyle w:val="Akapitzlist"/>
        <w:spacing w:after="0" w:line="240" w:lineRule="auto"/>
        <w:ind w:left="284"/>
        <w:rPr>
          <w:b/>
          <w:u w:val="single"/>
          <w:lang w:val="pl-PL"/>
        </w:rPr>
      </w:pPr>
    </w:p>
    <w:p w14:paraId="11D6C763" w14:textId="77777777" w:rsidR="00C217CF" w:rsidRPr="00DF3E17" w:rsidRDefault="00C217CF" w:rsidP="00C217CF">
      <w:pPr>
        <w:pStyle w:val="Akapitzlist"/>
        <w:spacing w:after="0" w:line="240" w:lineRule="auto"/>
        <w:ind w:left="284"/>
        <w:rPr>
          <w:b/>
          <w:u w:val="single"/>
          <w:lang w:val="pl-PL"/>
        </w:rPr>
      </w:pPr>
    </w:p>
    <w:p w14:paraId="77ABC8F9" w14:textId="77777777" w:rsidR="00C217CF" w:rsidRPr="00DF3E17" w:rsidRDefault="00C217CF" w:rsidP="00DF3E17">
      <w:pPr>
        <w:spacing w:after="0" w:line="240" w:lineRule="auto"/>
        <w:rPr>
          <w:b/>
          <w:u w:val="single"/>
          <w:lang w:val="pl-PL"/>
        </w:rPr>
      </w:pPr>
    </w:p>
    <w:p w14:paraId="1449F883" w14:textId="77777777" w:rsidR="00C217CF" w:rsidRPr="00DF3E17" w:rsidRDefault="00876C1C" w:rsidP="00C217CF">
      <w:pPr>
        <w:pStyle w:val="Nagwek1"/>
        <w:rPr>
          <w:lang w:val="pl-PL"/>
        </w:rPr>
      </w:pPr>
      <w:bookmarkStart w:id="46" w:name="_Toc482016969"/>
      <w:bookmarkStart w:id="47" w:name="_Toc505769235"/>
      <w:bookmarkStart w:id="48" w:name="_Toc74819751"/>
      <w:r w:rsidRPr="00DF3E17">
        <w:rPr>
          <w:lang w:val="pl-PL"/>
        </w:rPr>
        <w:lastRenderedPageBreak/>
        <w:t>Bezpieczeństwo IT</w:t>
      </w:r>
      <w:bookmarkEnd w:id="46"/>
      <w:bookmarkEnd w:id="47"/>
      <w:bookmarkEnd w:id="48"/>
    </w:p>
    <w:p w14:paraId="74CF7D66" w14:textId="77777777" w:rsidR="00C217CF" w:rsidRPr="00DF3E17" w:rsidRDefault="00C217CF" w:rsidP="00C217CF">
      <w:pPr>
        <w:pStyle w:val="Insprong1"/>
        <w:rPr>
          <w:lang w:val="pl-PL"/>
        </w:rPr>
      </w:pPr>
    </w:p>
    <w:p w14:paraId="570A9AA7" w14:textId="77777777" w:rsidR="00C217CF" w:rsidRPr="00DF3E17" w:rsidRDefault="00876C1C" w:rsidP="00C217CF">
      <w:pPr>
        <w:jc w:val="both"/>
        <w:rPr>
          <w:color w:val="000000"/>
          <w:lang w:val="pl-PL"/>
        </w:rPr>
      </w:pPr>
      <w:r w:rsidRPr="00DF3E17">
        <w:rPr>
          <w:color w:val="000000"/>
          <w:lang w:val="pl-PL"/>
        </w:rPr>
        <w:t xml:space="preserve">Firma oraz podwykonawcy realizujący projekty związane z infrastrukturą IT oraz OT muszą być świadomi zagadnień związanych z cyberbezpieczeństwem. Dostęp zdalny dla firm zewnętrznych jest dozwolony jedynie w uzasadnionych przypadkach, na zasadach zgodnych z politykami AMP (połączenie przez koncentrator VPN i serwer przesiadkowy; konieczność dostępu oraz konkretne osoby, które będą łączyć się zdalnie będą zatwierdzone przez gwaranta ze strony AMP). Brak możliwości zapewnienia bezpośredniego połączenia sieciowego do urządzeń. Wykonawca nie zainstaluje w sieci żadnych urządzeń umożliwiających zdalny dostęp. Zabronione jest również stosowanie urządzeń wykorzystujących dostęp bezpośredni za pomocą mobilnych funkcji sieciowych (np. 3G lub 4G). </w:t>
      </w:r>
      <w:r w:rsidRPr="00DF3E17">
        <w:rPr>
          <w:lang w:val="pl-PL"/>
        </w:rPr>
        <w:t xml:space="preserve">Zasada ta ma zastosowanie we </w:t>
      </w:r>
      <w:r w:rsidR="00DF3E17" w:rsidRPr="00DF3E17">
        <w:rPr>
          <w:lang w:val="pl-PL"/>
        </w:rPr>
        <w:t>wszystkich</w:t>
      </w:r>
      <w:r w:rsidRPr="00DF3E17">
        <w:rPr>
          <w:lang w:val="pl-PL"/>
        </w:rPr>
        <w:t xml:space="preserve"> fazach projektu (od projektowania aż po </w:t>
      </w:r>
      <w:r w:rsidR="00CC2BCE">
        <w:rPr>
          <w:lang w:val="pl-PL"/>
        </w:rPr>
        <w:t>normalną pracę</w:t>
      </w:r>
      <w:r w:rsidRPr="00DF3E17">
        <w:rPr>
          <w:lang w:val="pl-PL"/>
        </w:rPr>
        <w:t>).  Należy zwrócić szczególną uwagę na urządzenia o "ukrytych" funkcjach sieciowych takie jak drukarki, urzą</w:t>
      </w:r>
      <w:r w:rsidR="00DF3E17">
        <w:rPr>
          <w:lang w:val="pl-PL"/>
        </w:rPr>
        <w:t>dzenia klimatyzacyjne itp. (</w:t>
      </w:r>
      <w:r w:rsidR="00DF3E17" w:rsidRPr="00DF3E17">
        <w:rPr>
          <w:lang w:val="pl-PL"/>
        </w:rPr>
        <w:t>Internet</w:t>
      </w:r>
      <w:r w:rsidRPr="00DF3E17">
        <w:rPr>
          <w:lang w:val="pl-PL"/>
        </w:rPr>
        <w:t xml:space="preserve"> rzeczy).  Każda potrzeba dostępu z zewnątrz do sieci będzie omawiana a rozwiązania proponowane przez wydział AIM oraz Koordynatorów ds. bezpieczeństwa.</w:t>
      </w:r>
    </w:p>
    <w:p w14:paraId="4CDBE863" w14:textId="77777777" w:rsidR="00C217CF" w:rsidRPr="00DF3E17" w:rsidRDefault="00876C1C" w:rsidP="00C217CF">
      <w:pPr>
        <w:jc w:val="both"/>
        <w:rPr>
          <w:color w:val="000000"/>
          <w:lang w:val="pl-PL"/>
        </w:rPr>
      </w:pPr>
      <w:r w:rsidRPr="00DF3E17">
        <w:rPr>
          <w:color w:val="000000"/>
          <w:lang w:val="pl-PL"/>
        </w:rPr>
        <w:t>Urządzenia dostarczane w ramach projektów powinny być objęte wsparciem producenta. Używanie 2 kart sieciowych jest niedozwo</w:t>
      </w:r>
      <w:r w:rsidR="00CC2BCE">
        <w:rPr>
          <w:color w:val="000000"/>
          <w:lang w:val="pl-PL"/>
        </w:rPr>
        <w:t xml:space="preserve">lone. </w:t>
      </w:r>
      <w:r w:rsidRPr="00DF3E17">
        <w:rPr>
          <w:color w:val="000000"/>
          <w:lang w:val="pl-PL"/>
        </w:rPr>
        <w:t>Każdy serwer i urządzenie sieciowe powinno zostać dodane do systemu monitoringu z wykorzystaniem</w:t>
      </w:r>
      <w:r w:rsidR="00CC2BCE">
        <w:rPr>
          <w:color w:val="000000"/>
          <w:lang w:val="pl-PL"/>
        </w:rPr>
        <w:t xml:space="preserve"> SNMP. </w:t>
      </w:r>
      <w:r w:rsidRPr="00DF3E17">
        <w:rPr>
          <w:color w:val="000000"/>
          <w:lang w:val="pl-PL"/>
        </w:rPr>
        <w:t xml:space="preserve">Adresacja IP, zasady dostępu urządzeń do innych systemów i podsieci (w tym połączenia OT z </w:t>
      </w:r>
      <w:r w:rsidR="00914980" w:rsidRPr="00DF3E17">
        <w:rPr>
          <w:color w:val="000000"/>
          <w:lang w:val="pl-PL"/>
        </w:rPr>
        <w:t>Internetem</w:t>
      </w:r>
      <w:r w:rsidRPr="00DF3E17">
        <w:rPr>
          <w:color w:val="000000"/>
          <w:lang w:val="pl-PL"/>
        </w:rPr>
        <w:t xml:space="preserve"> i siecią korporacyjną) są zatwierdzane i definiowane przez specjalistów wydziału AIM. Zalecane jest rozdzielenie usług i zarządzania na poziomie sieci. </w:t>
      </w:r>
    </w:p>
    <w:p w14:paraId="2B6EF123" w14:textId="77777777" w:rsidR="00C217CF" w:rsidRPr="00DF3E17" w:rsidRDefault="00876C1C" w:rsidP="00C217CF">
      <w:pPr>
        <w:jc w:val="both"/>
        <w:rPr>
          <w:color w:val="000000"/>
          <w:lang w:val="pl-PL"/>
        </w:rPr>
      </w:pPr>
      <w:r w:rsidRPr="00DF3E17">
        <w:rPr>
          <w:b/>
          <w:color w:val="000000"/>
          <w:lang w:val="pl-PL"/>
        </w:rPr>
        <w:t>Dostęp fizyczny:</w:t>
      </w:r>
      <w:r w:rsidRPr="00DF3E17">
        <w:rPr>
          <w:color w:val="000000"/>
          <w:lang w:val="pl-PL"/>
        </w:rPr>
        <w:t xml:space="preserve"> serwery i urządzenia sieciowe powinny być umiejscowione tylko i wyłącznie w miejscach do tego przeznaczonych, zapewniających odpowiednie warunki (kontrola dostępu, klimatyzacja, systemy gaszenia itp.). Miejsca te powinny być wskazane i uzgodnione z pracownikami AMP.  Zaleca się instalację stacji operatorskich w szafach zamykanych na klucz. Należy wykorzystywać środowisko wirtualne (serwery). </w:t>
      </w:r>
      <w:r w:rsidR="00DF3E17" w:rsidRPr="00DF3E17">
        <w:rPr>
          <w:color w:val="000000"/>
          <w:lang w:val="pl-PL"/>
        </w:rPr>
        <w:t>Pożądane</w:t>
      </w:r>
      <w:r w:rsidRPr="00DF3E17">
        <w:rPr>
          <w:color w:val="000000"/>
          <w:lang w:val="pl-PL"/>
        </w:rPr>
        <w:t xml:space="preserve"> podejście techniczne: Serwer/serwery wirtualne i cienkie klienty zamiast typowych stacji roboczych. </w:t>
      </w:r>
    </w:p>
    <w:p w14:paraId="5A259704" w14:textId="77777777" w:rsidR="00C217CF" w:rsidRPr="00DF3E17" w:rsidRDefault="00876C1C" w:rsidP="00C217CF">
      <w:pPr>
        <w:jc w:val="both"/>
        <w:rPr>
          <w:color w:val="000000"/>
          <w:lang w:val="pl-PL"/>
        </w:rPr>
      </w:pPr>
      <w:r w:rsidRPr="00DF3E17">
        <w:rPr>
          <w:color w:val="000000"/>
          <w:lang w:val="pl-PL"/>
        </w:rPr>
        <w:t xml:space="preserve">Wszystkie stacje robocze i serwery powinny zostać </w:t>
      </w:r>
      <w:r w:rsidRPr="00DF3E17">
        <w:rPr>
          <w:b/>
          <w:color w:val="000000"/>
          <w:lang w:val="pl-PL"/>
        </w:rPr>
        <w:t xml:space="preserve">dodane do domeny PA.AMP </w:t>
      </w:r>
      <w:r w:rsidRPr="00DF3E17">
        <w:rPr>
          <w:color w:val="000000"/>
          <w:lang w:val="pl-PL"/>
        </w:rPr>
        <w:t xml:space="preserve">(lub ISPATCEE, w zależności od przeznaczenia systemu). Aplikacje na stacjach roboczych nie powinny pracować z wykorzystaniem konta administracyjnego, domyślne konta systemowe (gość, administrator) powinny być wyłączone.  Hasła na komputerach muszą spełniać standardy bezpieczeństwa AMP i powinny być zmieniane zgodnie z aktualnymi politykami bezpieczeństwa.  Konta z uprawnieniami administratora w systemie Windows (lub innym systemie operacyjnym, jeśli występuje) mogą być wykorzystywane tylko do instalacji oprogramowania. Konfiguracja sprzętu i oprogramowania (zapora sieciowa, nazwa komputera, użytkownicy itp.) powinna być realizowana przez specjalistów wydziału AIM (lub przynajmniej z nimi uzgodniona). </w:t>
      </w:r>
    </w:p>
    <w:p w14:paraId="6F1F6358" w14:textId="77777777" w:rsidR="00C217CF" w:rsidRPr="00DF3E17" w:rsidRDefault="00876C1C" w:rsidP="00C217CF">
      <w:pPr>
        <w:jc w:val="both"/>
        <w:rPr>
          <w:color w:val="000000"/>
          <w:lang w:val="pl-PL"/>
        </w:rPr>
      </w:pPr>
      <w:r w:rsidRPr="00DF3E17">
        <w:rPr>
          <w:color w:val="000000"/>
          <w:lang w:val="pl-PL"/>
        </w:rPr>
        <w:t xml:space="preserve">Wszyscy użytkownicy powinni mieć oddzielne konto do logowania w systemie Windows i oprogramowaniu dostarczonym przez Wykonawcę. Wszelkie ewentualne wyjątki (wizualizacje, inne systemy bezpośrednio związane z procesem technologicznym) muszą być szczegółowo uzasadnione i </w:t>
      </w:r>
      <w:r w:rsidRPr="00DF3E17">
        <w:rPr>
          <w:color w:val="000000"/>
          <w:lang w:val="pl-PL"/>
        </w:rPr>
        <w:lastRenderedPageBreak/>
        <w:t>zatwierdzone przez specjalistów wydziału AIM. Aplikacje dostarczane przez WYKONAWCĘ nie mogą wykorzystywać kont root i powinny również wykorzystywać uwierzytelnianie domeny PA.</w:t>
      </w:r>
    </w:p>
    <w:p w14:paraId="22332094" w14:textId="77777777" w:rsidR="00C217CF" w:rsidRPr="00DF3E17" w:rsidRDefault="00876C1C" w:rsidP="00C217CF">
      <w:pPr>
        <w:jc w:val="both"/>
        <w:rPr>
          <w:lang w:val="pl-PL"/>
        </w:rPr>
      </w:pPr>
      <w:r w:rsidRPr="00DF3E17">
        <w:rPr>
          <w:lang w:val="pl-PL"/>
        </w:rPr>
        <w:t xml:space="preserve">Wszystkie systemy powinny posiadać zainstalowane oprogramowanie antywirusowe, wskazane przez wydział AIM. Obecnie stosowany jest program McAfee. Na każdym systemie/stacji roboczej  powinien być zainstalowany zarówno McAfee Virus Scan Enterprise oraz agent McAfee. System powinien umożliwiać aktualizację bazy wirusów (serwer ePO) w trybie on-line oraz normalną pracę systemu. Skanowanie przez program antywirusowy w czasie rzeczywistym nie powinno mieć wpływu na normalną pracę systemu. Szczegóły należy uzgodnić wspólnie ze specjalistami wydziału AIM.  Porty USB na stacjach roboczych powinny być zablokowane. W środowisku produkcyjnym nie może być dostępu do </w:t>
      </w:r>
      <w:r w:rsidR="00914980" w:rsidRPr="00DF3E17">
        <w:rPr>
          <w:lang w:val="pl-PL"/>
        </w:rPr>
        <w:t>Internetu</w:t>
      </w:r>
      <w:r w:rsidRPr="00DF3E17">
        <w:rPr>
          <w:lang w:val="pl-PL"/>
        </w:rPr>
        <w:t>.</w:t>
      </w:r>
    </w:p>
    <w:p w14:paraId="1E75A01D" w14:textId="77777777" w:rsidR="00C217CF" w:rsidRPr="00DF3E17" w:rsidRDefault="00876C1C" w:rsidP="00C217CF">
      <w:pPr>
        <w:jc w:val="both"/>
        <w:rPr>
          <w:lang w:val="pl-PL"/>
        </w:rPr>
      </w:pPr>
      <w:r w:rsidRPr="00DF3E17">
        <w:rPr>
          <w:lang w:val="pl-PL"/>
        </w:rPr>
        <w:t xml:space="preserve">Każdy serwer aplikacji dostarczany przez wykonawcę (aplikacje klienckie tylko w razie potrzeb - do uzgodnienia) powinien być archiwizowany przez centralny system automatycznych kopii zapasowych zarządzany przez wydział AIM. Na każdym archiwizowanym systemie musi zostać zainstalowany agent Acronis. Należy ustalić czy zasoby obecnego systemu pozwolą na wykonywanie kopii zapasowych. W przypadku braku zasobów należy je rozbudować  np. macierze, licencje itp. Z przedstawicielem odpowiedniej grupy wydziału AIM należy ustalić harmonogram wykonywania kopii zapasowych oraz przeprowadzić test odzyskania systemu. W przypadku braku możliwości wykonania automatycznych kopii zapasowych z wykorzystaniem agenta Acronis np. ze względu na brak odpowiedniej infrastruktury sieciowej system należy archiwizować w sposób manualny. W takim wypadku należy zaplanować działania mające na celu uruchomienie procesu automatycznego archiwizowania systemu oraz określić planowaną datę uruchomienia. Wszystkie systemy powinny również umożliwić instalację agentów oprogramowania typu SNOW, SCCM. </w:t>
      </w:r>
    </w:p>
    <w:p w14:paraId="218C43EA" w14:textId="77777777" w:rsidR="00C217CF" w:rsidRPr="00DF3E17" w:rsidRDefault="00876C1C" w:rsidP="00C217CF">
      <w:pPr>
        <w:jc w:val="both"/>
        <w:rPr>
          <w:lang w:val="pl-PL"/>
        </w:rPr>
      </w:pPr>
      <w:r w:rsidRPr="00DF3E17">
        <w:rPr>
          <w:lang w:val="pl-PL"/>
        </w:rPr>
        <w:t>Każdy system musi umożliwiać aktualizację standard</w:t>
      </w:r>
      <w:r w:rsidR="00CC2BCE">
        <w:rPr>
          <w:lang w:val="pl-PL"/>
        </w:rPr>
        <w:t>owego</w:t>
      </w:r>
      <w:r w:rsidRPr="00DF3E17">
        <w:rPr>
          <w:lang w:val="pl-PL"/>
        </w:rPr>
        <w:t xml:space="preserve"> oprogramowania (np. system operacyjny Windows, aktualizacje bazy danych itp.). Aplikacje klienckie/serwerowe powinny umożliwiać bieżące patchowanie systemów – w przypadku problemów z zainstalowaniem aktualizacji firma/dostawca oprogramowania zobowiązuje się do jego modyfikacji aby umożliwić bieżące patchowanie systemu operacyjnego. Systemy powinny być aktualizowane przez serwer WSUS/SCCM.  </w:t>
      </w:r>
      <w:r w:rsidR="00DF3E17" w:rsidRPr="00DF3E17">
        <w:rPr>
          <w:lang w:val="pl-PL"/>
        </w:rPr>
        <w:t>Dodatkowo</w:t>
      </w:r>
      <w:r w:rsidRPr="00DF3E17">
        <w:rPr>
          <w:lang w:val="pl-PL"/>
        </w:rPr>
        <w:t xml:space="preserve"> w systemie zostaną zainstalowani następujący agenci: SNOW, SCCM i inni w razie potrzeby (do omówienia ze specjalistami wydziału AIM).</w:t>
      </w:r>
    </w:p>
    <w:p w14:paraId="1D163782" w14:textId="77777777" w:rsidR="00C217CF" w:rsidRPr="00DF3E17" w:rsidRDefault="00C217CF" w:rsidP="00C217CF">
      <w:pPr>
        <w:jc w:val="both"/>
        <w:rPr>
          <w:lang w:val="pl-PL"/>
        </w:rPr>
      </w:pPr>
    </w:p>
    <w:p w14:paraId="785C4559" w14:textId="1F49AEB2" w:rsidR="00C217CF" w:rsidRDefault="00C217CF" w:rsidP="00C217CF">
      <w:pPr>
        <w:jc w:val="both"/>
        <w:rPr>
          <w:lang w:val="pl-PL"/>
        </w:rPr>
      </w:pPr>
    </w:p>
    <w:p w14:paraId="68BFA546" w14:textId="080495BF" w:rsidR="008D25A6" w:rsidRDefault="008D25A6" w:rsidP="00C217CF">
      <w:pPr>
        <w:jc w:val="both"/>
        <w:rPr>
          <w:lang w:val="pl-PL"/>
        </w:rPr>
      </w:pPr>
    </w:p>
    <w:p w14:paraId="32F185B2" w14:textId="77777777" w:rsidR="008D25A6" w:rsidRPr="00DF3E17" w:rsidRDefault="008D25A6" w:rsidP="00C217CF">
      <w:pPr>
        <w:jc w:val="both"/>
        <w:rPr>
          <w:lang w:val="pl-PL"/>
        </w:rPr>
      </w:pPr>
    </w:p>
    <w:p w14:paraId="0ED302F6" w14:textId="42233277" w:rsidR="00C45CF3" w:rsidRPr="00C45CF3" w:rsidRDefault="00C45CF3" w:rsidP="00C45CF3">
      <w:pPr>
        <w:pStyle w:val="Nagwek1"/>
      </w:pPr>
      <w:bookmarkStart w:id="49" w:name="_Toc74819752"/>
      <w:r>
        <w:lastRenderedPageBreak/>
        <w:t xml:space="preserve">Zasilanie systemów </w:t>
      </w:r>
      <w:r w:rsidRPr="00C45CF3">
        <w:t xml:space="preserve"> IT</w:t>
      </w:r>
      <w:r w:rsidR="00C4225B">
        <w:t>/ OT</w:t>
      </w:r>
      <w:bookmarkEnd w:id="49"/>
    </w:p>
    <w:p w14:paraId="06DD6058" w14:textId="3AD96EAB" w:rsidR="00C217CF" w:rsidRDefault="00C01701" w:rsidP="00C217CF">
      <w:pPr>
        <w:jc w:val="both"/>
        <w:rPr>
          <w:lang w:val="pl-PL"/>
        </w:rPr>
      </w:pPr>
      <w:r>
        <w:rPr>
          <w:lang w:val="pl-PL"/>
        </w:rPr>
        <w:t xml:space="preserve">Systemy </w:t>
      </w:r>
      <w:r w:rsidR="008853EC">
        <w:rPr>
          <w:lang w:val="pl-PL"/>
        </w:rPr>
        <w:t xml:space="preserve">automatyki i informatyczne </w:t>
      </w:r>
      <w:r w:rsidR="006C0657">
        <w:rPr>
          <w:lang w:val="pl-PL"/>
        </w:rPr>
        <w:t xml:space="preserve">AMP </w:t>
      </w:r>
      <w:r w:rsidR="008853EC">
        <w:rPr>
          <w:lang w:val="pl-PL"/>
        </w:rPr>
        <w:t xml:space="preserve">wymagają bezpiecznego zasilania . </w:t>
      </w:r>
      <w:r w:rsidR="007C59D6">
        <w:rPr>
          <w:lang w:val="pl-PL"/>
        </w:rPr>
        <w:t xml:space="preserve">W przypadku zastosowania zasilaczy bezprzerwowych </w:t>
      </w:r>
      <w:r w:rsidR="006C0657">
        <w:rPr>
          <w:lang w:val="pl-PL"/>
        </w:rPr>
        <w:t xml:space="preserve">UPS </w:t>
      </w:r>
      <w:r w:rsidR="00EE7120">
        <w:rPr>
          <w:lang w:val="pl-PL"/>
        </w:rPr>
        <w:t>konieczne</w:t>
      </w:r>
      <w:r w:rsidR="006C0657">
        <w:rPr>
          <w:lang w:val="pl-PL"/>
        </w:rPr>
        <w:t xml:space="preserve"> jest spełnienie poniższych wyma</w:t>
      </w:r>
      <w:r w:rsidR="00EE7120">
        <w:rPr>
          <w:lang w:val="pl-PL"/>
        </w:rPr>
        <w:t>gań :</w:t>
      </w:r>
    </w:p>
    <w:p w14:paraId="65564C7D" w14:textId="61897839" w:rsidR="00AF1992" w:rsidRPr="00AF1992" w:rsidRDefault="00193022" w:rsidP="007D255D">
      <w:pPr>
        <w:numPr>
          <w:ilvl w:val="0"/>
          <w:numId w:val="25"/>
        </w:numPr>
        <w:jc w:val="both"/>
        <w:rPr>
          <w:lang w:val="pl-PL"/>
        </w:rPr>
      </w:pPr>
      <w:r>
        <w:rPr>
          <w:lang w:val="pl-PL"/>
        </w:rPr>
        <w:t>Zastosowanie</w:t>
      </w:r>
      <w:r w:rsidR="00F379F9">
        <w:rPr>
          <w:lang w:val="pl-PL"/>
        </w:rPr>
        <w:t xml:space="preserve"> UPS</w:t>
      </w:r>
      <w:r>
        <w:rPr>
          <w:lang w:val="pl-PL"/>
        </w:rPr>
        <w:t xml:space="preserve"> o</w:t>
      </w:r>
      <w:r w:rsidR="00AF1992" w:rsidRPr="00AF1992">
        <w:rPr>
          <w:lang w:val="pl-PL"/>
        </w:rPr>
        <w:t>nline z podwójną konwersją</w:t>
      </w:r>
      <w:r w:rsidR="00C22D46">
        <w:rPr>
          <w:lang w:val="pl-PL"/>
        </w:rPr>
        <w:t>,</w:t>
      </w:r>
      <w:r w:rsidR="00AF1992" w:rsidRPr="00AF1992">
        <w:rPr>
          <w:lang w:val="pl-PL"/>
        </w:rPr>
        <w:t xml:space="preserve"> </w:t>
      </w:r>
      <w:r>
        <w:rPr>
          <w:lang w:val="pl-PL"/>
        </w:rPr>
        <w:t>z</w:t>
      </w:r>
      <w:r w:rsidR="00AF1992" w:rsidRPr="00AF1992">
        <w:rPr>
          <w:lang w:val="pl-PL"/>
        </w:rPr>
        <w:t xml:space="preserve"> </w:t>
      </w:r>
      <w:r>
        <w:rPr>
          <w:lang w:val="pl-PL"/>
        </w:rPr>
        <w:t>p</w:t>
      </w:r>
      <w:r w:rsidR="00AF1992" w:rsidRPr="00AF1992">
        <w:rPr>
          <w:lang w:val="pl-PL"/>
        </w:rPr>
        <w:t>ełn</w:t>
      </w:r>
      <w:r>
        <w:rPr>
          <w:lang w:val="pl-PL"/>
        </w:rPr>
        <w:t>ą</w:t>
      </w:r>
      <w:r w:rsidR="00AF1992" w:rsidRPr="00AF1992">
        <w:rPr>
          <w:lang w:val="pl-PL"/>
        </w:rPr>
        <w:t xml:space="preserve"> separacj</w:t>
      </w:r>
      <w:r>
        <w:rPr>
          <w:lang w:val="pl-PL"/>
        </w:rPr>
        <w:t>ą</w:t>
      </w:r>
      <w:r w:rsidR="00AF1992" w:rsidRPr="00AF1992">
        <w:rPr>
          <w:lang w:val="pl-PL"/>
        </w:rPr>
        <w:t xml:space="preserve"> galwaniczn</w:t>
      </w:r>
      <w:r>
        <w:rPr>
          <w:lang w:val="pl-PL"/>
        </w:rPr>
        <w:t>ą</w:t>
      </w:r>
    </w:p>
    <w:p w14:paraId="3AC13B84" w14:textId="6A5CB904" w:rsidR="00AF1992" w:rsidRPr="00AF1992" w:rsidRDefault="00193022" w:rsidP="007D255D">
      <w:pPr>
        <w:numPr>
          <w:ilvl w:val="0"/>
          <w:numId w:val="25"/>
        </w:numPr>
        <w:jc w:val="both"/>
        <w:rPr>
          <w:lang w:val="pl-PL"/>
        </w:rPr>
      </w:pPr>
      <w:r>
        <w:rPr>
          <w:lang w:val="pl-PL"/>
        </w:rPr>
        <w:t>UPS z w</w:t>
      </w:r>
      <w:r w:rsidR="00AF1992" w:rsidRPr="00AF1992">
        <w:rPr>
          <w:lang w:val="pl-PL"/>
        </w:rPr>
        <w:t>yjście</w:t>
      </w:r>
      <w:r>
        <w:rPr>
          <w:lang w:val="pl-PL"/>
        </w:rPr>
        <w:t>m</w:t>
      </w:r>
      <w:r w:rsidR="00AF1992" w:rsidRPr="00AF1992">
        <w:rPr>
          <w:lang w:val="pl-PL"/>
        </w:rPr>
        <w:t>  sinusoidaln</w:t>
      </w:r>
      <w:r>
        <w:rPr>
          <w:lang w:val="pl-PL"/>
        </w:rPr>
        <w:t>ym z</w:t>
      </w:r>
      <w:r w:rsidR="00AF1992" w:rsidRPr="00AF1992">
        <w:rPr>
          <w:lang w:val="pl-PL"/>
        </w:rPr>
        <w:t xml:space="preserve"> </w:t>
      </w:r>
      <w:r>
        <w:rPr>
          <w:lang w:val="pl-PL"/>
        </w:rPr>
        <w:t>p</w:t>
      </w:r>
      <w:r w:rsidR="00AF1992" w:rsidRPr="00AF1992">
        <w:rPr>
          <w:lang w:val="pl-PL"/>
        </w:rPr>
        <w:t>ełn</w:t>
      </w:r>
      <w:r>
        <w:rPr>
          <w:lang w:val="pl-PL"/>
        </w:rPr>
        <w:t>ą</w:t>
      </w:r>
      <w:r w:rsidR="00AF1992" w:rsidRPr="00AF1992">
        <w:rPr>
          <w:lang w:val="pl-PL"/>
        </w:rPr>
        <w:t xml:space="preserve"> sinusoid</w:t>
      </w:r>
      <w:r>
        <w:rPr>
          <w:lang w:val="pl-PL"/>
        </w:rPr>
        <w:t>ą</w:t>
      </w:r>
    </w:p>
    <w:p w14:paraId="1B4F2326" w14:textId="701D2569" w:rsidR="00AF1992" w:rsidRPr="00AF1992" w:rsidRDefault="00AF1992" w:rsidP="007D255D">
      <w:pPr>
        <w:numPr>
          <w:ilvl w:val="0"/>
          <w:numId w:val="25"/>
        </w:numPr>
        <w:jc w:val="both"/>
        <w:rPr>
          <w:lang w:val="pl-PL"/>
        </w:rPr>
      </w:pPr>
      <w:r w:rsidRPr="00AF1992">
        <w:rPr>
          <w:lang w:val="pl-PL"/>
        </w:rPr>
        <w:t xml:space="preserve">UPS </w:t>
      </w:r>
      <w:r w:rsidR="0011613F">
        <w:rPr>
          <w:lang w:val="pl-PL"/>
        </w:rPr>
        <w:t>z</w:t>
      </w:r>
      <w:r w:rsidRPr="00AF1992">
        <w:rPr>
          <w:lang w:val="pl-PL"/>
        </w:rPr>
        <w:t>arz</w:t>
      </w:r>
      <w:r w:rsidR="0011613F">
        <w:rPr>
          <w:lang w:val="pl-PL"/>
        </w:rPr>
        <w:t>ą</w:t>
      </w:r>
      <w:r w:rsidRPr="00AF1992">
        <w:rPr>
          <w:lang w:val="pl-PL"/>
        </w:rPr>
        <w:t xml:space="preserve">dzalny </w:t>
      </w:r>
      <w:r w:rsidR="0011613F">
        <w:rPr>
          <w:lang w:val="pl-PL"/>
        </w:rPr>
        <w:t xml:space="preserve"> wyposażony w kartę </w:t>
      </w:r>
      <w:r w:rsidRPr="00AF1992">
        <w:rPr>
          <w:lang w:val="pl-PL"/>
        </w:rPr>
        <w:t>SNMP</w:t>
      </w:r>
    </w:p>
    <w:p w14:paraId="46041DA1" w14:textId="6408FDCE" w:rsidR="00AF1992" w:rsidRPr="00AF1992" w:rsidRDefault="003B5336" w:rsidP="007D255D">
      <w:pPr>
        <w:numPr>
          <w:ilvl w:val="0"/>
          <w:numId w:val="25"/>
        </w:numPr>
        <w:jc w:val="both"/>
        <w:rPr>
          <w:lang w:val="pl-PL"/>
        </w:rPr>
      </w:pPr>
      <w:r>
        <w:rPr>
          <w:lang w:val="pl-PL"/>
        </w:rPr>
        <w:t>U</w:t>
      </w:r>
      <w:r w:rsidR="00F379F9">
        <w:rPr>
          <w:lang w:val="pl-PL"/>
        </w:rPr>
        <w:t>PS</w:t>
      </w:r>
      <w:r>
        <w:rPr>
          <w:lang w:val="pl-PL"/>
        </w:rPr>
        <w:t xml:space="preserve"> wyposażony w w</w:t>
      </w:r>
      <w:r w:rsidR="00AF1992" w:rsidRPr="00AF1992">
        <w:rPr>
          <w:lang w:val="pl-PL"/>
        </w:rPr>
        <w:t>ewnętrzny bypass</w:t>
      </w:r>
    </w:p>
    <w:p w14:paraId="26F18581" w14:textId="77777777" w:rsidR="00AF1992" w:rsidRPr="00AF1992" w:rsidRDefault="00AF1992" w:rsidP="007D255D">
      <w:pPr>
        <w:numPr>
          <w:ilvl w:val="0"/>
          <w:numId w:val="25"/>
        </w:numPr>
        <w:jc w:val="both"/>
        <w:rPr>
          <w:lang w:val="pl-PL"/>
        </w:rPr>
      </w:pPr>
      <w:r w:rsidRPr="00AF1992">
        <w:rPr>
          <w:lang w:val="pl-PL"/>
        </w:rPr>
        <w:t>Filtrowanie pieciwprzepięciowe</w:t>
      </w:r>
    </w:p>
    <w:p w14:paraId="1A9B5B71" w14:textId="15D3D57C" w:rsidR="00AF1992" w:rsidRPr="00AF1992" w:rsidRDefault="00AF1992" w:rsidP="007D255D">
      <w:pPr>
        <w:numPr>
          <w:ilvl w:val="0"/>
          <w:numId w:val="25"/>
        </w:numPr>
        <w:jc w:val="both"/>
        <w:rPr>
          <w:lang w:val="pl-PL"/>
        </w:rPr>
      </w:pPr>
      <w:r w:rsidRPr="00AF1992">
        <w:rPr>
          <w:lang w:val="pl-PL"/>
        </w:rPr>
        <w:t xml:space="preserve">Zimny start- możliwość uruchomienia </w:t>
      </w:r>
      <w:r w:rsidR="005F07DB">
        <w:rPr>
          <w:lang w:val="pl-PL"/>
        </w:rPr>
        <w:t xml:space="preserve">UPS </w:t>
      </w:r>
      <w:r w:rsidRPr="00AF1992">
        <w:rPr>
          <w:lang w:val="pl-PL"/>
        </w:rPr>
        <w:t>bez sieci</w:t>
      </w:r>
    </w:p>
    <w:p w14:paraId="550FACA8" w14:textId="71226FC1" w:rsidR="00AF1992" w:rsidRPr="00AF1992" w:rsidRDefault="00AF1992" w:rsidP="007D255D">
      <w:pPr>
        <w:numPr>
          <w:ilvl w:val="0"/>
          <w:numId w:val="25"/>
        </w:numPr>
        <w:jc w:val="both"/>
        <w:rPr>
          <w:lang w:val="pl-PL"/>
        </w:rPr>
      </w:pPr>
      <w:r w:rsidRPr="00AF1992">
        <w:rPr>
          <w:lang w:val="pl-PL"/>
        </w:rPr>
        <w:t xml:space="preserve">Możliwość wymiany baterii </w:t>
      </w:r>
      <w:r w:rsidR="003B5336">
        <w:rPr>
          <w:lang w:val="pl-PL"/>
        </w:rPr>
        <w:t xml:space="preserve">w </w:t>
      </w:r>
      <w:r w:rsidR="00900095">
        <w:rPr>
          <w:lang w:val="pl-PL"/>
        </w:rPr>
        <w:t>trakcie pracy</w:t>
      </w:r>
    </w:p>
    <w:p w14:paraId="555F821F" w14:textId="77777777" w:rsidR="00AF1992" w:rsidRPr="00AF1992" w:rsidRDefault="00AF1992" w:rsidP="007D255D">
      <w:pPr>
        <w:numPr>
          <w:ilvl w:val="0"/>
          <w:numId w:val="25"/>
        </w:numPr>
        <w:jc w:val="both"/>
        <w:rPr>
          <w:lang w:val="pl-PL"/>
        </w:rPr>
      </w:pPr>
      <w:r w:rsidRPr="00AF1992">
        <w:rPr>
          <w:lang w:val="pl-PL"/>
        </w:rPr>
        <w:t>Możliwość zastosowania baterii innych firm</w:t>
      </w:r>
    </w:p>
    <w:p w14:paraId="4C0FB7FA" w14:textId="77777777" w:rsidR="00AF1992" w:rsidRPr="00AF1992" w:rsidRDefault="00AF1992" w:rsidP="007D255D">
      <w:pPr>
        <w:numPr>
          <w:ilvl w:val="0"/>
          <w:numId w:val="25"/>
        </w:numPr>
        <w:jc w:val="both"/>
        <w:rPr>
          <w:lang w:val="pl-PL"/>
        </w:rPr>
      </w:pPr>
      <w:r w:rsidRPr="00AF1992">
        <w:rPr>
          <w:lang w:val="pl-PL"/>
        </w:rPr>
        <w:t>Dostawca musi prowadzić serwis urządzeń</w:t>
      </w:r>
    </w:p>
    <w:p w14:paraId="42777A13" w14:textId="77777777" w:rsidR="00AF1992" w:rsidRDefault="00AF1992" w:rsidP="00C217CF">
      <w:pPr>
        <w:jc w:val="both"/>
        <w:rPr>
          <w:lang w:val="pl-PL"/>
        </w:rPr>
      </w:pPr>
    </w:p>
    <w:p w14:paraId="0AD3936A" w14:textId="1F66833F" w:rsidR="00EE7120" w:rsidRDefault="00ED479D" w:rsidP="00C217CF">
      <w:pPr>
        <w:jc w:val="both"/>
        <w:rPr>
          <w:lang w:val="pl-PL"/>
        </w:rPr>
      </w:pPr>
      <w:r>
        <w:rPr>
          <w:lang w:val="pl-PL"/>
        </w:rPr>
        <w:t>Wymagania instalacyjne dla UPS :</w:t>
      </w:r>
      <w:r w:rsidR="003556DF">
        <w:rPr>
          <w:lang w:val="pl-PL"/>
        </w:rPr>
        <w:t xml:space="preserve"> </w:t>
      </w:r>
    </w:p>
    <w:p w14:paraId="78396224" w14:textId="77777777" w:rsidR="003556DF" w:rsidRPr="003556DF" w:rsidRDefault="003556DF" w:rsidP="007D255D">
      <w:pPr>
        <w:numPr>
          <w:ilvl w:val="0"/>
          <w:numId w:val="26"/>
        </w:numPr>
        <w:jc w:val="both"/>
        <w:rPr>
          <w:lang w:val="pl-PL"/>
        </w:rPr>
      </w:pPr>
      <w:r w:rsidRPr="003556DF">
        <w:rPr>
          <w:lang w:val="pl-PL"/>
        </w:rPr>
        <w:t xml:space="preserve">Lokalizacja UPS umożliwiająca obsługę służbom wydziałowym </w:t>
      </w:r>
    </w:p>
    <w:p w14:paraId="09B6BB27" w14:textId="47AAA5E6" w:rsidR="003556DF" w:rsidRPr="003556DF" w:rsidRDefault="003556DF" w:rsidP="007D255D">
      <w:pPr>
        <w:numPr>
          <w:ilvl w:val="0"/>
          <w:numId w:val="26"/>
        </w:numPr>
        <w:jc w:val="both"/>
        <w:rPr>
          <w:lang w:val="pl-PL"/>
        </w:rPr>
      </w:pPr>
      <w:r w:rsidRPr="003556DF">
        <w:rPr>
          <w:lang w:val="pl-PL"/>
        </w:rPr>
        <w:t>Dostosowany do SYSTEMU LOTO</w:t>
      </w:r>
    </w:p>
    <w:p w14:paraId="42368E5A" w14:textId="5F289FA4" w:rsidR="003556DF" w:rsidRPr="003556DF" w:rsidRDefault="003556DF" w:rsidP="007D255D">
      <w:pPr>
        <w:numPr>
          <w:ilvl w:val="0"/>
          <w:numId w:val="26"/>
        </w:numPr>
        <w:jc w:val="both"/>
        <w:rPr>
          <w:lang w:val="pl-PL"/>
        </w:rPr>
      </w:pPr>
      <w:r w:rsidRPr="003556DF">
        <w:rPr>
          <w:lang w:val="pl-PL"/>
        </w:rPr>
        <w:t>Wyłącznik awaryjny ( grzybek za szybą) odłącza zasilanie w całym węźle. W UPS przekaźnik odcinający</w:t>
      </w:r>
      <w:r w:rsidR="00492876">
        <w:rPr>
          <w:lang w:val="pl-PL"/>
        </w:rPr>
        <w:t xml:space="preserve"> spełniający </w:t>
      </w:r>
      <w:r w:rsidRPr="003556DF">
        <w:rPr>
          <w:lang w:val="pl-PL"/>
        </w:rPr>
        <w:t xml:space="preserve"> </w:t>
      </w:r>
      <w:r w:rsidR="00492876">
        <w:rPr>
          <w:lang w:val="pl-PL"/>
        </w:rPr>
        <w:t>w</w:t>
      </w:r>
      <w:r w:rsidRPr="003556DF">
        <w:rPr>
          <w:lang w:val="pl-PL"/>
        </w:rPr>
        <w:t>ymaganie Przeciwpożarowe</w:t>
      </w:r>
    </w:p>
    <w:p w14:paraId="41FFDB9A" w14:textId="77777777" w:rsidR="003556DF" w:rsidRPr="003556DF" w:rsidRDefault="003556DF" w:rsidP="007D255D">
      <w:pPr>
        <w:numPr>
          <w:ilvl w:val="0"/>
          <w:numId w:val="26"/>
        </w:numPr>
        <w:jc w:val="both"/>
        <w:rPr>
          <w:lang w:val="pl-PL"/>
        </w:rPr>
      </w:pPr>
      <w:r w:rsidRPr="003556DF">
        <w:rPr>
          <w:lang w:val="pl-PL"/>
        </w:rPr>
        <w:t>UPS powinien mieć zabezpieczenie nadmiarowo prądowe na wyjściu dla każdego odpływu</w:t>
      </w:r>
    </w:p>
    <w:p w14:paraId="3AC5CCF9" w14:textId="77777777" w:rsidR="003556DF" w:rsidRPr="00DF3E17" w:rsidRDefault="003556DF" w:rsidP="00C217CF">
      <w:pPr>
        <w:jc w:val="both"/>
        <w:rPr>
          <w:lang w:val="pl-PL"/>
        </w:rPr>
      </w:pPr>
    </w:p>
    <w:p w14:paraId="75C5D0EE" w14:textId="77777777" w:rsidR="00C217CF" w:rsidRPr="00DF3E17" w:rsidRDefault="00C217CF" w:rsidP="00C217CF">
      <w:pPr>
        <w:jc w:val="both"/>
        <w:rPr>
          <w:lang w:val="pl-PL"/>
        </w:rPr>
      </w:pPr>
    </w:p>
    <w:p w14:paraId="40ED26CF" w14:textId="77777777" w:rsidR="00C217CF" w:rsidRPr="00DF3E17" w:rsidRDefault="00C217CF" w:rsidP="00C217CF">
      <w:pPr>
        <w:jc w:val="both"/>
        <w:rPr>
          <w:lang w:val="pl-PL"/>
        </w:rPr>
      </w:pPr>
    </w:p>
    <w:p w14:paraId="64F69FD9" w14:textId="6CF425D1" w:rsidR="00C217CF" w:rsidRDefault="00C217CF" w:rsidP="00C217CF">
      <w:pPr>
        <w:jc w:val="both"/>
        <w:rPr>
          <w:lang w:val="pl-PL"/>
        </w:rPr>
      </w:pPr>
    </w:p>
    <w:p w14:paraId="6D5BBEA1" w14:textId="77777777" w:rsidR="008D25A6" w:rsidRPr="00DF3E17" w:rsidRDefault="008D25A6" w:rsidP="00C217CF">
      <w:pPr>
        <w:jc w:val="both"/>
        <w:rPr>
          <w:lang w:val="pl-PL"/>
        </w:rPr>
      </w:pPr>
    </w:p>
    <w:p w14:paraId="645F4110" w14:textId="77777777" w:rsidR="00C217CF" w:rsidRPr="00DF3E17" w:rsidRDefault="00876C1C" w:rsidP="00C217CF">
      <w:pPr>
        <w:pStyle w:val="Nagwek1"/>
        <w:rPr>
          <w:lang w:val="pl-PL"/>
        </w:rPr>
      </w:pPr>
      <w:bookmarkStart w:id="50" w:name="_Toc482016970"/>
      <w:bookmarkStart w:id="51" w:name="_Toc505769236"/>
      <w:bookmarkStart w:id="52" w:name="_Toc74819753"/>
      <w:r w:rsidRPr="00DF3E17">
        <w:rPr>
          <w:lang w:val="pl-PL"/>
        </w:rPr>
        <w:lastRenderedPageBreak/>
        <w:t xml:space="preserve">Koordynacja </w:t>
      </w:r>
      <w:bookmarkEnd w:id="50"/>
      <w:r w:rsidRPr="00DF3E17">
        <w:rPr>
          <w:lang w:val="pl-PL"/>
        </w:rPr>
        <w:t>projektu</w:t>
      </w:r>
      <w:bookmarkEnd w:id="51"/>
      <w:bookmarkEnd w:id="52"/>
    </w:p>
    <w:p w14:paraId="354FFEF8" w14:textId="77777777" w:rsidR="00C217CF" w:rsidRPr="00DF3E17" w:rsidRDefault="00876C1C" w:rsidP="00C217CF">
      <w:pPr>
        <w:jc w:val="both"/>
        <w:rPr>
          <w:lang w:val="pl-PL"/>
        </w:rPr>
      </w:pPr>
      <w:r w:rsidRPr="00DF3E17">
        <w:rPr>
          <w:lang w:val="pl-PL"/>
        </w:rPr>
        <w:t xml:space="preserve">Wydział AIM powinien być uwzględniany na wszystkich etapach realizacji projektu w sposób umożliwiający posiadanie pełnej wiedzy na temat stanu aktualnego przedsięwzięcia w obszarze automatyzacji. Oznacza to, iż będą odbywały się regularne spotkania w siedzibie Wykonawcy w celu uzyskania </w:t>
      </w:r>
      <w:r w:rsidR="00CC2BCE">
        <w:rPr>
          <w:lang w:val="pl-PL"/>
        </w:rPr>
        <w:t>szczegółowych informacji</w:t>
      </w:r>
      <w:r w:rsidRPr="00DF3E17">
        <w:rPr>
          <w:lang w:val="pl-PL"/>
        </w:rPr>
        <w:t xml:space="preserve"> odnośnie statusu projektu i omówienia proponowanych rozwiązań.  Ponadto inżynierowie AMP powinni mieć możliwość brania czynnego udziału we wszystkich etapach procesu tworzenia tj. analizie, projektowaniu, programowaniu i testowaniu. Preferowanym sposobem osiągnięcia odpowiedniego poziomu zaangażowania jest tzw. “mit-arbeit” gdzie specjaliści AMP są włączeni do zespołu dostawcy jako współtwórcy.</w:t>
      </w:r>
    </w:p>
    <w:p w14:paraId="58F5491B" w14:textId="77777777" w:rsidR="00C217CF" w:rsidRPr="00CC2BCE" w:rsidRDefault="00876C1C" w:rsidP="00C217CF">
      <w:pPr>
        <w:spacing w:after="0"/>
        <w:jc w:val="both"/>
        <w:rPr>
          <w:lang w:val="pl-PL"/>
        </w:rPr>
      </w:pPr>
      <w:r w:rsidRPr="00CC2BCE">
        <w:rPr>
          <w:lang w:val="pl-PL"/>
        </w:rPr>
        <w:t xml:space="preserve">Na każdym etapie projektu należy przygotować </w:t>
      </w:r>
      <w:r w:rsidR="00CC2BCE" w:rsidRPr="00CC2BCE">
        <w:rPr>
          <w:lang w:val="pl-PL"/>
        </w:rPr>
        <w:t>odpowiedni plan i dokumentację. Przed rozpoczęciem projektu należy uzgodnić:</w:t>
      </w:r>
    </w:p>
    <w:p w14:paraId="550288EB" w14:textId="77777777" w:rsidR="00C217CF" w:rsidRPr="00CC2BCE" w:rsidRDefault="00876C1C" w:rsidP="007D255D">
      <w:pPr>
        <w:numPr>
          <w:ilvl w:val="0"/>
          <w:numId w:val="21"/>
        </w:numPr>
        <w:spacing w:after="0"/>
        <w:jc w:val="both"/>
        <w:rPr>
          <w:lang w:val="pl-PL"/>
        </w:rPr>
      </w:pPr>
      <w:r w:rsidRPr="00CC2BCE">
        <w:rPr>
          <w:lang w:val="pl-PL"/>
        </w:rPr>
        <w:t>metodologię dystrybucji oraz aktualizacji dokumentów.</w:t>
      </w:r>
    </w:p>
    <w:p w14:paraId="5D4B7FBA" w14:textId="77777777" w:rsidR="00C217CF" w:rsidRPr="00CC2BCE" w:rsidRDefault="00876C1C" w:rsidP="007D255D">
      <w:pPr>
        <w:numPr>
          <w:ilvl w:val="0"/>
          <w:numId w:val="21"/>
        </w:numPr>
        <w:spacing w:after="0"/>
        <w:jc w:val="both"/>
        <w:rPr>
          <w:lang w:val="pl-PL"/>
        </w:rPr>
      </w:pPr>
      <w:r w:rsidRPr="00CC2BCE">
        <w:rPr>
          <w:lang w:val="pl-PL"/>
        </w:rPr>
        <w:t>format plików.</w:t>
      </w:r>
    </w:p>
    <w:p w14:paraId="346FF30A" w14:textId="77777777" w:rsidR="00C217CF" w:rsidRPr="00DF3E17" w:rsidRDefault="00C217CF" w:rsidP="00C217CF">
      <w:pPr>
        <w:spacing w:after="0"/>
        <w:ind w:left="720"/>
        <w:jc w:val="both"/>
        <w:rPr>
          <w:lang w:val="pl-PL"/>
        </w:rPr>
      </w:pPr>
    </w:p>
    <w:p w14:paraId="45CB92C3" w14:textId="77777777" w:rsidR="00C217CF" w:rsidRPr="00DF3E17" w:rsidRDefault="00876C1C" w:rsidP="00C217CF">
      <w:pPr>
        <w:jc w:val="both"/>
        <w:rPr>
          <w:lang w:val="pl-PL"/>
        </w:rPr>
      </w:pPr>
      <w:r w:rsidRPr="00DF3E17">
        <w:rPr>
          <w:lang w:val="pl-PL"/>
        </w:rPr>
        <w:t>Wykonawca powinien dostarczyć następujące dokumenty (minimalne wymagania). Dodatkowe wymagania zostaną uzgodnione w trakcie fazy początkowej i/lub na etapie projektu wykonawczego.</w:t>
      </w:r>
    </w:p>
    <w:p w14:paraId="2DCA0B4C" w14:textId="77777777" w:rsidR="00C217CF" w:rsidRPr="00DF3E17" w:rsidRDefault="00876C1C" w:rsidP="00C217CF">
      <w:pPr>
        <w:spacing w:after="0"/>
        <w:jc w:val="both"/>
        <w:rPr>
          <w:lang w:val="pl-PL"/>
        </w:rPr>
      </w:pPr>
      <w:r w:rsidRPr="00DF3E17">
        <w:rPr>
          <w:lang w:val="pl-PL"/>
        </w:rPr>
        <w:t>Proponowane oczekiwane rezultaty fazy początkowej:</w:t>
      </w:r>
    </w:p>
    <w:p w14:paraId="3B202EE3" w14:textId="77777777" w:rsidR="00C217CF" w:rsidRPr="00DF3E17" w:rsidRDefault="00876C1C" w:rsidP="007D255D">
      <w:pPr>
        <w:pStyle w:val="Akapitzlist"/>
        <w:numPr>
          <w:ilvl w:val="0"/>
          <w:numId w:val="16"/>
        </w:numPr>
        <w:spacing w:after="0"/>
        <w:jc w:val="both"/>
        <w:rPr>
          <w:lang w:val="pl-PL"/>
        </w:rPr>
      </w:pPr>
      <w:r w:rsidRPr="00DF3E17">
        <w:rPr>
          <w:lang w:val="pl-PL"/>
        </w:rPr>
        <w:t>Kompletny schemat architektury oraz koncepcja systemu sterowania</w:t>
      </w:r>
      <w:r>
        <w:rPr>
          <w:lang w:val="pl-PL"/>
        </w:rPr>
        <w:t>.</w:t>
      </w:r>
    </w:p>
    <w:p w14:paraId="5CB390DB" w14:textId="77777777" w:rsidR="00C217CF" w:rsidRPr="00DF3E17" w:rsidRDefault="00876C1C" w:rsidP="007D255D">
      <w:pPr>
        <w:pStyle w:val="Akapitzlist"/>
        <w:numPr>
          <w:ilvl w:val="0"/>
          <w:numId w:val="16"/>
        </w:numPr>
        <w:spacing w:after="0"/>
        <w:jc w:val="both"/>
        <w:rPr>
          <w:b/>
          <w:lang w:val="pl-PL"/>
        </w:rPr>
      </w:pPr>
      <w:r w:rsidRPr="00DF3E17">
        <w:rPr>
          <w:lang w:val="pl-PL"/>
        </w:rPr>
        <w:t xml:space="preserve">Opis ogólny systemu: opis wszystkich komponentów systemu, algorytmów, parametrów, sieci itd. </w:t>
      </w:r>
    </w:p>
    <w:p w14:paraId="6FC90BF4" w14:textId="77777777" w:rsidR="00C217CF" w:rsidRPr="00DF3E17" w:rsidRDefault="00E33DDF" w:rsidP="007D255D">
      <w:pPr>
        <w:pStyle w:val="Akapitzlist"/>
        <w:numPr>
          <w:ilvl w:val="0"/>
          <w:numId w:val="16"/>
        </w:numPr>
        <w:spacing w:after="0"/>
        <w:jc w:val="both"/>
        <w:rPr>
          <w:b/>
          <w:lang w:val="pl-PL"/>
        </w:rPr>
      </w:pPr>
      <w:r>
        <w:rPr>
          <w:lang w:val="pl-PL"/>
        </w:rPr>
        <w:t xml:space="preserve">Opis funkcjonalny </w:t>
      </w:r>
      <w:r w:rsidR="00876C1C" w:rsidRPr="00DF3E17">
        <w:rPr>
          <w:lang w:val="pl-PL"/>
        </w:rPr>
        <w:t>wszystkich komponentów: zasada działania systemu w normalnych warunkach pracy oraz w alternatywnych trybach pracy</w:t>
      </w:r>
      <w:r w:rsidR="00876C1C">
        <w:rPr>
          <w:lang w:val="pl-PL"/>
        </w:rPr>
        <w:t>.</w:t>
      </w:r>
    </w:p>
    <w:p w14:paraId="0EDC8D26" w14:textId="77777777" w:rsidR="00C217CF" w:rsidRPr="00DF3E17" w:rsidRDefault="00876C1C" w:rsidP="007D255D">
      <w:pPr>
        <w:pStyle w:val="Akapitzlist"/>
        <w:numPr>
          <w:ilvl w:val="0"/>
          <w:numId w:val="16"/>
        </w:numPr>
        <w:spacing w:after="0"/>
        <w:jc w:val="both"/>
        <w:rPr>
          <w:b/>
          <w:lang w:val="pl-PL"/>
        </w:rPr>
      </w:pPr>
      <w:r w:rsidRPr="00DF3E17">
        <w:rPr>
          <w:lang w:val="pl-PL"/>
        </w:rPr>
        <w:t>Plan projektu</w:t>
      </w:r>
      <w:r>
        <w:rPr>
          <w:lang w:val="pl-PL"/>
        </w:rPr>
        <w:t>.</w:t>
      </w:r>
    </w:p>
    <w:p w14:paraId="3E1FA7DF" w14:textId="77777777" w:rsidR="00C217CF" w:rsidRPr="00DF3E17" w:rsidRDefault="00C217CF" w:rsidP="00C217CF">
      <w:pPr>
        <w:pStyle w:val="Akapitzlist"/>
        <w:spacing w:after="0"/>
        <w:jc w:val="both"/>
        <w:rPr>
          <w:b/>
          <w:lang w:val="pl-PL"/>
        </w:rPr>
      </w:pPr>
    </w:p>
    <w:p w14:paraId="5F77F146" w14:textId="77777777" w:rsidR="00C217CF" w:rsidRPr="00DF3E17" w:rsidRDefault="00876C1C" w:rsidP="00C217CF">
      <w:pPr>
        <w:spacing w:after="0"/>
        <w:jc w:val="both"/>
        <w:rPr>
          <w:lang w:val="pl-PL"/>
        </w:rPr>
      </w:pPr>
      <w:r w:rsidRPr="00DF3E17">
        <w:rPr>
          <w:lang w:val="pl-PL"/>
        </w:rPr>
        <w:t>Proponowane oczekiwane rezultaty fazy projektu wykonawczego:</w:t>
      </w:r>
    </w:p>
    <w:p w14:paraId="176FED6A" w14:textId="77777777" w:rsidR="00C217CF" w:rsidRPr="00DF3E17" w:rsidRDefault="00876C1C" w:rsidP="007D255D">
      <w:pPr>
        <w:pStyle w:val="Akapitzlist"/>
        <w:numPr>
          <w:ilvl w:val="0"/>
          <w:numId w:val="17"/>
        </w:numPr>
        <w:spacing w:after="0"/>
        <w:jc w:val="both"/>
        <w:rPr>
          <w:lang w:val="pl-PL"/>
        </w:rPr>
      </w:pPr>
      <w:r w:rsidRPr="00DF3E17">
        <w:rPr>
          <w:lang w:val="pl-PL"/>
        </w:rPr>
        <w:t>Kompletna specyfikacja funkcjonalna systemu</w:t>
      </w:r>
      <w:r>
        <w:rPr>
          <w:lang w:val="pl-PL"/>
        </w:rPr>
        <w:t>.</w:t>
      </w:r>
    </w:p>
    <w:p w14:paraId="3BF3ACF6" w14:textId="77777777" w:rsidR="00C217CF" w:rsidRPr="00DF3E17" w:rsidRDefault="00876C1C" w:rsidP="007D255D">
      <w:pPr>
        <w:pStyle w:val="Akapitzlist"/>
        <w:numPr>
          <w:ilvl w:val="0"/>
          <w:numId w:val="17"/>
        </w:numPr>
        <w:spacing w:after="0"/>
        <w:jc w:val="both"/>
        <w:rPr>
          <w:lang w:val="pl-PL"/>
        </w:rPr>
      </w:pPr>
      <w:r w:rsidRPr="00DF3E17">
        <w:rPr>
          <w:lang w:val="pl-PL"/>
        </w:rPr>
        <w:t>Dokument przedstawiający projekt infrastruktury IT</w:t>
      </w:r>
      <w:r>
        <w:rPr>
          <w:lang w:val="pl-PL"/>
        </w:rPr>
        <w:t>.</w:t>
      </w:r>
      <w:r w:rsidRPr="00DF3E17">
        <w:rPr>
          <w:lang w:val="pl-PL"/>
        </w:rPr>
        <w:t xml:space="preserve"> </w:t>
      </w:r>
    </w:p>
    <w:p w14:paraId="0E3F2EB7" w14:textId="77777777" w:rsidR="00C217CF" w:rsidRPr="00DF3E17" w:rsidRDefault="00876C1C" w:rsidP="007D255D">
      <w:pPr>
        <w:pStyle w:val="Akapitzlist"/>
        <w:numPr>
          <w:ilvl w:val="0"/>
          <w:numId w:val="17"/>
        </w:numPr>
        <w:spacing w:after="0"/>
        <w:jc w:val="both"/>
        <w:rPr>
          <w:lang w:val="pl-PL"/>
        </w:rPr>
      </w:pPr>
      <w:r w:rsidRPr="00DF3E17">
        <w:rPr>
          <w:lang w:val="pl-PL"/>
        </w:rPr>
        <w:t>Projekt poziomu 1</w:t>
      </w:r>
      <w:r>
        <w:rPr>
          <w:lang w:val="pl-PL"/>
        </w:rPr>
        <w:t>.</w:t>
      </w:r>
    </w:p>
    <w:p w14:paraId="28EFD1B0" w14:textId="77777777" w:rsidR="00C217CF" w:rsidRPr="00DF3E17" w:rsidRDefault="00876C1C" w:rsidP="007D255D">
      <w:pPr>
        <w:pStyle w:val="Akapitzlist"/>
        <w:numPr>
          <w:ilvl w:val="0"/>
          <w:numId w:val="17"/>
        </w:numPr>
        <w:spacing w:after="0"/>
        <w:jc w:val="both"/>
        <w:rPr>
          <w:lang w:val="pl-PL"/>
        </w:rPr>
      </w:pPr>
      <w:r w:rsidRPr="00DF3E17">
        <w:rPr>
          <w:lang w:val="pl-PL"/>
        </w:rPr>
        <w:t>Projekt poziomu 2</w:t>
      </w:r>
      <w:r>
        <w:rPr>
          <w:lang w:val="pl-PL"/>
        </w:rPr>
        <w:t>.</w:t>
      </w:r>
    </w:p>
    <w:p w14:paraId="134C110D" w14:textId="77777777" w:rsidR="00C217CF" w:rsidRPr="00DF3E17" w:rsidRDefault="00C217CF" w:rsidP="00C217CF">
      <w:pPr>
        <w:pStyle w:val="Akapitzlist"/>
        <w:spacing w:after="0"/>
        <w:ind w:left="360"/>
        <w:jc w:val="both"/>
        <w:rPr>
          <w:lang w:val="pl-PL"/>
        </w:rPr>
      </w:pPr>
    </w:p>
    <w:p w14:paraId="6836D778" w14:textId="77777777" w:rsidR="00C217CF" w:rsidRPr="00DF3E17" w:rsidRDefault="00876C1C" w:rsidP="00C217CF">
      <w:pPr>
        <w:spacing w:after="0"/>
        <w:jc w:val="both"/>
        <w:rPr>
          <w:lang w:val="pl-PL"/>
        </w:rPr>
      </w:pPr>
      <w:r w:rsidRPr="00DF3E17">
        <w:rPr>
          <w:lang w:val="pl-PL"/>
        </w:rPr>
        <w:t>Proponowane oczekiwane rezultaty fazy rozwoju systemu:</w:t>
      </w:r>
    </w:p>
    <w:p w14:paraId="1AF4F5D5" w14:textId="77777777" w:rsidR="00C217CF" w:rsidRPr="00DF3E17" w:rsidRDefault="00876C1C" w:rsidP="007D255D">
      <w:pPr>
        <w:pStyle w:val="Akapitzlist"/>
        <w:numPr>
          <w:ilvl w:val="0"/>
          <w:numId w:val="18"/>
        </w:numPr>
        <w:spacing w:after="0"/>
        <w:jc w:val="both"/>
        <w:rPr>
          <w:lang w:val="pl-PL"/>
        </w:rPr>
      </w:pPr>
      <w:r w:rsidRPr="00DF3E17">
        <w:rPr>
          <w:lang w:val="pl-PL"/>
        </w:rPr>
        <w:t>Kompletna specyfikacja rozwoju systemu</w:t>
      </w:r>
      <w:r>
        <w:rPr>
          <w:lang w:val="pl-PL"/>
        </w:rPr>
        <w:t>.</w:t>
      </w:r>
    </w:p>
    <w:p w14:paraId="42879AAF" w14:textId="77777777" w:rsidR="00C217CF" w:rsidRPr="00DF3E17" w:rsidRDefault="00876C1C" w:rsidP="007D255D">
      <w:pPr>
        <w:pStyle w:val="Akapitzlist"/>
        <w:numPr>
          <w:ilvl w:val="0"/>
          <w:numId w:val="18"/>
        </w:numPr>
        <w:spacing w:after="0"/>
        <w:jc w:val="both"/>
        <w:rPr>
          <w:lang w:val="pl-PL"/>
        </w:rPr>
      </w:pPr>
      <w:r w:rsidRPr="00DF3E17">
        <w:rPr>
          <w:lang w:val="pl-PL"/>
        </w:rPr>
        <w:t>Specyfikacja kodu i testów poziomu 1</w:t>
      </w:r>
      <w:r>
        <w:rPr>
          <w:lang w:val="pl-PL"/>
        </w:rPr>
        <w:t>.</w:t>
      </w:r>
    </w:p>
    <w:p w14:paraId="67460F27" w14:textId="77777777" w:rsidR="00C217CF" w:rsidRPr="00DF3E17" w:rsidRDefault="00876C1C" w:rsidP="007D255D">
      <w:pPr>
        <w:pStyle w:val="Akapitzlist"/>
        <w:numPr>
          <w:ilvl w:val="0"/>
          <w:numId w:val="18"/>
        </w:numPr>
        <w:spacing w:after="0"/>
        <w:jc w:val="both"/>
        <w:rPr>
          <w:lang w:val="pl-PL"/>
        </w:rPr>
      </w:pPr>
      <w:r w:rsidRPr="00DF3E17">
        <w:rPr>
          <w:lang w:val="pl-PL"/>
        </w:rPr>
        <w:t>Specyfikacja kodu i testów poziomu 2</w:t>
      </w:r>
      <w:r>
        <w:rPr>
          <w:lang w:val="pl-PL"/>
        </w:rPr>
        <w:t>.</w:t>
      </w:r>
    </w:p>
    <w:p w14:paraId="05C0345F" w14:textId="77777777" w:rsidR="00C217CF" w:rsidRPr="00DF3E17" w:rsidRDefault="00876C1C" w:rsidP="007D255D">
      <w:pPr>
        <w:pStyle w:val="Akapitzlist"/>
        <w:numPr>
          <w:ilvl w:val="0"/>
          <w:numId w:val="18"/>
        </w:numPr>
        <w:jc w:val="both"/>
        <w:rPr>
          <w:lang w:val="pl-PL"/>
        </w:rPr>
      </w:pPr>
      <w:r w:rsidRPr="00DF3E17">
        <w:rPr>
          <w:lang w:val="pl-PL"/>
        </w:rPr>
        <w:t>Plan testów</w:t>
      </w:r>
      <w:r>
        <w:rPr>
          <w:lang w:val="pl-PL"/>
        </w:rPr>
        <w:t>.</w:t>
      </w:r>
    </w:p>
    <w:p w14:paraId="39A5D4E3" w14:textId="77777777" w:rsidR="00C217CF" w:rsidRPr="00DF3E17" w:rsidRDefault="00876C1C" w:rsidP="00C217CF">
      <w:pPr>
        <w:spacing w:after="0"/>
        <w:jc w:val="both"/>
        <w:rPr>
          <w:lang w:val="pl-PL"/>
        </w:rPr>
      </w:pPr>
      <w:r w:rsidRPr="00DF3E17">
        <w:rPr>
          <w:lang w:val="pl-PL"/>
        </w:rPr>
        <w:t>Testy i odbiór:</w:t>
      </w:r>
    </w:p>
    <w:p w14:paraId="29E4E108" w14:textId="77777777" w:rsidR="00C217CF" w:rsidRPr="00DF3E17" w:rsidRDefault="00876C1C" w:rsidP="007D255D">
      <w:pPr>
        <w:pStyle w:val="Akapitzlist"/>
        <w:numPr>
          <w:ilvl w:val="0"/>
          <w:numId w:val="19"/>
        </w:numPr>
        <w:spacing w:after="0"/>
        <w:jc w:val="both"/>
        <w:rPr>
          <w:lang w:val="pl-PL"/>
        </w:rPr>
      </w:pPr>
      <w:r w:rsidRPr="00DF3E17">
        <w:rPr>
          <w:lang w:val="pl-PL"/>
        </w:rPr>
        <w:t>Wyniki testów</w:t>
      </w:r>
      <w:r>
        <w:rPr>
          <w:lang w:val="pl-PL"/>
        </w:rPr>
        <w:t>.</w:t>
      </w:r>
    </w:p>
    <w:p w14:paraId="4C99BE35" w14:textId="77777777" w:rsidR="00C217CF" w:rsidRPr="00DF3E17" w:rsidRDefault="00876C1C" w:rsidP="007D255D">
      <w:pPr>
        <w:pStyle w:val="Akapitzlist"/>
        <w:numPr>
          <w:ilvl w:val="0"/>
          <w:numId w:val="19"/>
        </w:numPr>
        <w:spacing w:after="0"/>
        <w:jc w:val="both"/>
        <w:rPr>
          <w:b/>
          <w:lang w:val="pl-PL"/>
        </w:rPr>
      </w:pPr>
      <w:r w:rsidRPr="00DF3E17">
        <w:rPr>
          <w:lang w:val="pl-PL"/>
        </w:rPr>
        <w:t xml:space="preserve">Instrukcje obsługi wraz z opisem trybów pracy oraz możliwych sposobów rozwiązania incydentów. </w:t>
      </w:r>
    </w:p>
    <w:p w14:paraId="4122C9FA" w14:textId="77777777" w:rsidR="00C217CF" w:rsidRPr="00DF3E17" w:rsidRDefault="00914980" w:rsidP="007D255D">
      <w:pPr>
        <w:pStyle w:val="Akapitzlist"/>
        <w:numPr>
          <w:ilvl w:val="0"/>
          <w:numId w:val="19"/>
        </w:numPr>
        <w:spacing w:after="0"/>
        <w:jc w:val="both"/>
        <w:rPr>
          <w:b/>
          <w:lang w:val="pl-PL"/>
        </w:rPr>
      </w:pPr>
      <w:r w:rsidRPr="00DF3E17">
        <w:rPr>
          <w:lang w:val="pl-PL"/>
        </w:rPr>
        <w:lastRenderedPageBreak/>
        <w:t>Instrukcja</w:t>
      </w:r>
      <w:r w:rsidR="00876C1C" w:rsidRPr="00DF3E17">
        <w:rPr>
          <w:lang w:val="pl-PL"/>
        </w:rPr>
        <w:t xml:space="preserve"> obsługi dla operatorów AMP w tym opis systemu wizualizacji, procesów i funkcji raportowania</w:t>
      </w:r>
      <w:r w:rsidR="00876C1C">
        <w:rPr>
          <w:lang w:val="pl-PL"/>
        </w:rPr>
        <w:t>.</w:t>
      </w:r>
    </w:p>
    <w:p w14:paraId="6EAB43AD" w14:textId="77777777" w:rsidR="00C217CF" w:rsidRPr="00DF3E17" w:rsidRDefault="00876C1C" w:rsidP="007D255D">
      <w:pPr>
        <w:pStyle w:val="Akapitzlist"/>
        <w:numPr>
          <w:ilvl w:val="0"/>
          <w:numId w:val="19"/>
        </w:numPr>
        <w:spacing w:after="0"/>
        <w:jc w:val="both"/>
        <w:rPr>
          <w:b/>
          <w:lang w:val="pl-PL"/>
        </w:rPr>
      </w:pPr>
      <w:r w:rsidRPr="00DF3E17">
        <w:rPr>
          <w:lang w:val="pl-PL"/>
        </w:rPr>
        <w:t xml:space="preserve">Instrukcje utrzymania i serwisowania wraz zasadami prowadzenia diagnostyki. Instrukcja obsługi powinna opisywać zainstalowane układy i ich działanie, procedury znajdowania i usuwania usterek oraz </w:t>
      </w:r>
      <w:r>
        <w:rPr>
          <w:lang w:val="pl-PL"/>
        </w:rPr>
        <w:t xml:space="preserve">procedury eksploatacji systemu. </w:t>
      </w:r>
      <w:r w:rsidRPr="00DF3E17">
        <w:rPr>
          <w:lang w:val="pl-PL"/>
        </w:rPr>
        <w:t>Dokumentacja ta powinna pozwolić na samodzielną eksploatację systemu przez pracowników AMP.</w:t>
      </w:r>
    </w:p>
    <w:p w14:paraId="3B50251B" w14:textId="77777777" w:rsidR="00C217CF" w:rsidRPr="00DF3E17" w:rsidRDefault="00876C1C" w:rsidP="007D255D">
      <w:pPr>
        <w:pStyle w:val="Akapitzlist"/>
        <w:numPr>
          <w:ilvl w:val="0"/>
          <w:numId w:val="19"/>
        </w:numPr>
        <w:spacing w:after="0"/>
        <w:jc w:val="both"/>
        <w:rPr>
          <w:lang w:val="pl-PL"/>
        </w:rPr>
      </w:pPr>
      <w:r w:rsidRPr="00DF3E17">
        <w:rPr>
          <w:lang w:val="pl-PL"/>
        </w:rPr>
        <w:t>Procedury instalacji, tworzenia i przywracania kopii zapasowych, rozwoju systemu itd.</w:t>
      </w:r>
    </w:p>
    <w:p w14:paraId="0CAC4DF6" w14:textId="77777777" w:rsidR="00C217CF" w:rsidRPr="00DF3E17" w:rsidRDefault="00C217CF" w:rsidP="00C217CF">
      <w:pPr>
        <w:jc w:val="both"/>
        <w:rPr>
          <w:lang w:val="pl-PL"/>
        </w:rPr>
      </w:pPr>
    </w:p>
    <w:p w14:paraId="49377EFA" w14:textId="77777777" w:rsidR="00C217CF" w:rsidRPr="00DF3E17" w:rsidRDefault="00876C1C" w:rsidP="00C217CF">
      <w:pPr>
        <w:spacing w:after="0"/>
        <w:jc w:val="both"/>
        <w:rPr>
          <w:lang w:val="pl-PL"/>
        </w:rPr>
      </w:pPr>
      <w:r w:rsidRPr="00DF3E17">
        <w:rPr>
          <w:lang w:val="pl-PL"/>
        </w:rPr>
        <w:t>Faza rozruchu:</w:t>
      </w:r>
    </w:p>
    <w:p w14:paraId="710F27E4" w14:textId="77777777" w:rsidR="00C217CF" w:rsidRPr="00DF3E17" w:rsidRDefault="00876C1C" w:rsidP="007D255D">
      <w:pPr>
        <w:pStyle w:val="Akapitzlist"/>
        <w:numPr>
          <w:ilvl w:val="0"/>
          <w:numId w:val="20"/>
        </w:numPr>
        <w:spacing w:after="0"/>
        <w:jc w:val="both"/>
        <w:rPr>
          <w:b/>
          <w:lang w:val="pl-PL"/>
        </w:rPr>
      </w:pPr>
      <w:r w:rsidRPr="00DF3E17">
        <w:rPr>
          <w:lang w:val="pl-PL"/>
        </w:rPr>
        <w:t>Dokumentacja oprogramowania aplikacji w tym oprogramowania użytkowego, systemowego i serwisowego</w:t>
      </w:r>
      <w:r>
        <w:rPr>
          <w:lang w:val="pl-PL"/>
        </w:rPr>
        <w:t>.</w:t>
      </w:r>
    </w:p>
    <w:p w14:paraId="6D7A4552" w14:textId="77777777" w:rsidR="00C217CF" w:rsidRPr="00DF3E17" w:rsidRDefault="00876C1C" w:rsidP="007D255D">
      <w:pPr>
        <w:pStyle w:val="Akapitzlist"/>
        <w:numPr>
          <w:ilvl w:val="0"/>
          <w:numId w:val="20"/>
        </w:numPr>
        <w:spacing w:after="0"/>
        <w:jc w:val="both"/>
        <w:rPr>
          <w:lang w:val="pl-PL"/>
        </w:rPr>
      </w:pPr>
      <w:r w:rsidRPr="00DF3E17">
        <w:rPr>
          <w:lang w:val="pl-PL"/>
        </w:rPr>
        <w:t>Reguły użyte w projekcie takie jak konwencje kolorów, wytyczne w zakresie programowania, konwencja nazewnictwa itd.</w:t>
      </w:r>
    </w:p>
    <w:p w14:paraId="06C23F6C" w14:textId="77777777" w:rsidR="00C217CF" w:rsidRPr="00DF3E17" w:rsidRDefault="00876C1C" w:rsidP="007D255D">
      <w:pPr>
        <w:numPr>
          <w:ilvl w:val="0"/>
          <w:numId w:val="20"/>
        </w:numPr>
        <w:spacing w:after="0"/>
        <w:jc w:val="both"/>
        <w:rPr>
          <w:lang w:val="pl-PL"/>
        </w:rPr>
      </w:pPr>
      <w:r w:rsidRPr="00DF3E17">
        <w:rPr>
          <w:rFonts w:cs="Calibri"/>
          <w:lang w:val="pl-PL"/>
        </w:rPr>
        <w:t>Dokumentacja techniczna i powykonawcza infrastruktury sieciowej i sprzętowej wraz ze stosownymi schematami logicznymi i fizycznymi, rozszyciem włókien, tłumieniem włókien oraz zestawieniem pomiarów reflektometrycznych linii światłowodowych.</w:t>
      </w:r>
    </w:p>
    <w:p w14:paraId="6507C39C" w14:textId="77777777" w:rsidR="00C217CF" w:rsidRPr="00DF3E17" w:rsidRDefault="00876C1C" w:rsidP="007D255D">
      <w:pPr>
        <w:pStyle w:val="Akapitzlist"/>
        <w:numPr>
          <w:ilvl w:val="0"/>
          <w:numId w:val="20"/>
        </w:numPr>
        <w:spacing w:after="0"/>
        <w:jc w:val="both"/>
        <w:rPr>
          <w:b/>
          <w:lang w:val="pl-PL"/>
        </w:rPr>
      </w:pPr>
      <w:r w:rsidRPr="00DF3E17">
        <w:rPr>
          <w:lang w:val="pl-PL"/>
        </w:rPr>
        <w:t>Dokumentacja techniczno-</w:t>
      </w:r>
      <w:r>
        <w:rPr>
          <w:lang w:val="pl-PL"/>
        </w:rPr>
        <w:t>ruchowa zainstalowanego sprzętu.</w:t>
      </w:r>
    </w:p>
    <w:p w14:paraId="75E82C68" w14:textId="77777777" w:rsidR="00C217CF" w:rsidRPr="00DF3E17" w:rsidRDefault="00876C1C" w:rsidP="007D255D">
      <w:pPr>
        <w:pStyle w:val="Akapitzlist"/>
        <w:numPr>
          <w:ilvl w:val="0"/>
          <w:numId w:val="20"/>
        </w:numPr>
        <w:spacing w:after="0"/>
        <w:jc w:val="both"/>
        <w:rPr>
          <w:b/>
          <w:lang w:val="pl-PL"/>
        </w:rPr>
      </w:pPr>
      <w:r w:rsidRPr="00DF3E17">
        <w:rPr>
          <w:lang w:val="pl-PL"/>
        </w:rPr>
        <w:t>Opis implementacji protokołów komunikacyjnych i lista telegramów przesyłanych danych, które są stosowane wewnątrz systemu i do komunikacji zewnętrznej</w:t>
      </w:r>
      <w:r>
        <w:rPr>
          <w:lang w:val="pl-PL"/>
        </w:rPr>
        <w:t>.</w:t>
      </w:r>
    </w:p>
    <w:p w14:paraId="66FC91D5" w14:textId="77777777" w:rsidR="00C217CF" w:rsidRPr="00DF3E17" w:rsidRDefault="00876C1C" w:rsidP="007D255D">
      <w:pPr>
        <w:pStyle w:val="Akapitzlist"/>
        <w:numPr>
          <w:ilvl w:val="0"/>
          <w:numId w:val="20"/>
        </w:numPr>
        <w:spacing w:after="0"/>
        <w:jc w:val="both"/>
        <w:rPr>
          <w:b/>
          <w:lang w:val="pl-PL"/>
        </w:rPr>
      </w:pPr>
      <w:r w:rsidRPr="00DF3E17">
        <w:rPr>
          <w:lang w:val="pl-PL"/>
        </w:rPr>
        <w:t xml:space="preserve">Dokumentacja zawierająca: numery wersji oprogramowania systemowego  i aplikacyjnego </w:t>
      </w:r>
      <w:r w:rsidRPr="00DF3E17">
        <w:rPr>
          <w:lang w:val="pl-PL"/>
        </w:rPr>
        <w:br/>
        <w:t>sterowników PLC oraz modułów, numery seryjne elementów systemu, numer wersji konfiguracji sterowników PLC</w:t>
      </w:r>
      <w:r>
        <w:rPr>
          <w:lang w:val="pl-PL"/>
        </w:rPr>
        <w:t>.</w:t>
      </w:r>
    </w:p>
    <w:p w14:paraId="0273828E" w14:textId="77777777" w:rsidR="00C217CF" w:rsidRPr="00DF3E17" w:rsidRDefault="00876C1C" w:rsidP="007D255D">
      <w:pPr>
        <w:pStyle w:val="Akapitzlist"/>
        <w:numPr>
          <w:ilvl w:val="0"/>
          <w:numId w:val="20"/>
        </w:numPr>
        <w:spacing w:after="0"/>
        <w:jc w:val="both"/>
        <w:rPr>
          <w:rFonts w:cs="Arial"/>
          <w:b/>
          <w:lang w:val="pl-PL"/>
        </w:rPr>
      </w:pPr>
      <w:r w:rsidRPr="00DF3E17">
        <w:rPr>
          <w:rFonts w:cs="Arial"/>
          <w:lang w:val="pl-PL"/>
        </w:rPr>
        <w:t>Wykonawca przekaże dokumentację powykonawczą z naniesionymi zmianami w stosunku do projektu wykonawczego.  Do dokumentacji należy dołączyć kopie deklaracji zgodności potwierdzone podpisem Wykonawcy za zgodność z oryginałem zastosowanych urządzeń oraz protokoły z przeprowadzonych pomiarów</w:t>
      </w:r>
      <w:r>
        <w:rPr>
          <w:rFonts w:cs="Arial"/>
          <w:lang w:val="pl-PL"/>
        </w:rPr>
        <w:t>.</w:t>
      </w:r>
    </w:p>
    <w:p w14:paraId="246443D3" w14:textId="77777777" w:rsidR="00C217CF" w:rsidRPr="00DF3E17" w:rsidRDefault="00C217CF" w:rsidP="00C217CF">
      <w:pPr>
        <w:pStyle w:val="Akapitzlist"/>
        <w:rPr>
          <w:rFonts w:cs="Arial"/>
          <w:b/>
          <w:lang w:val="pl-PL"/>
        </w:rPr>
      </w:pPr>
    </w:p>
    <w:p w14:paraId="358ABF03" w14:textId="77777777" w:rsidR="00C217CF" w:rsidRPr="00876C1C" w:rsidRDefault="00876C1C" w:rsidP="00876C1C">
      <w:pPr>
        <w:pStyle w:val="Akapitzlist"/>
        <w:ind w:left="0"/>
        <w:jc w:val="both"/>
        <w:rPr>
          <w:rFonts w:cs="Arial"/>
          <w:b/>
          <w:lang w:val="pl-PL"/>
        </w:rPr>
      </w:pPr>
      <w:r w:rsidRPr="00DF3E17">
        <w:rPr>
          <w:b/>
          <w:lang w:val="pl-PL"/>
        </w:rPr>
        <w:t>UWAGA: Dokumentacja musi być wykonana w sposób umożliwiający niezależny od Wykonawcy rozwój i modernizację systemu.</w:t>
      </w:r>
    </w:p>
    <w:p w14:paraId="26CE99E7" w14:textId="77777777" w:rsidR="00C217CF" w:rsidRPr="00DF3E17" w:rsidRDefault="00876C1C" w:rsidP="00C217CF">
      <w:pPr>
        <w:pStyle w:val="Nagwek2"/>
        <w:rPr>
          <w:lang w:val="pl-PL"/>
        </w:rPr>
      </w:pPr>
      <w:bookmarkStart w:id="53" w:name="_Toc74819754"/>
      <w:bookmarkStart w:id="54" w:name="_Toc482016972"/>
      <w:bookmarkStart w:id="55" w:name="_Toc505769237"/>
      <w:r w:rsidRPr="00DF3E17">
        <w:rPr>
          <w:lang w:val="pl-PL"/>
        </w:rPr>
        <w:t>Wytyczne w zakresie testów i odbioru</w:t>
      </w:r>
      <w:bookmarkEnd w:id="53"/>
      <w:r w:rsidRPr="00DF3E17">
        <w:rPr>
          <w:lang w:val="pl-PL"/>
        </w:rPr>
        <w:t xml:space="preserve"> </w:t>
      </w:r>
      <w:bookmarkEnd w:id="54"/>
      <w:bookmarkEnd w:id="55"/>
    </w:p>
    <w:p w14:paraId="5EF2F527" w14:textId="77777777" w:rsidR="00C217CF" w:rsidRPr="00DF3E17" w:rsidRDefault="00876C1C" w:rsidP="00C217CF">
      <w:pPr>
        <w:jc w:val="both"/>
        <w:rPr>
          <w:lang w:val="pl-PL"/>
        </w:rPr>
      </w:pPr>
      <w:r w:rsidRPr="00DF3E17">
        <w:rPr>
          <w:lang w:val="pl-PL"/>
        </w:rPr>
        <w:t>Środowisko testowe powinno zawierać funkcjonalność obejmującą wykonywane zadanie oraz być dostępne jako środowisko szkoleniowe dla operatorów. Takie środowisko symulacyjne powinno odzwierciedlać normalne warunki pracy oraz sytuacje wyjątkowe. Opis testów zostanie uzgodniony pomiędzy AMP a Wykonawcą na etapie projektu wykonawczego. Jako zasadę powinno się przyjąć, iż wspomniane testy powinny przekonać AMP, że projekt jest odpowiednio zaawansowany do wdrożenia w AMP.</w:t>
      </w:r>
    </w:p>
    <w:p w14:paraId="29B3C8E3" w14:textId="77777777" w:rsidR="00C217CF" w:rsidRPr="00DF3E17" w:rsidRDefault="00DF3E17" w:rsidP="00C217CF">
      <w:pPr>
        <w:jc w:val="both"/>
        <w:rPr>
          <w:lang w:val="pl-PL"/>
        </w:rPr>
      </w:pPr>
      <w:r>
        <w:rPr>
          <w:lang w:val="pl-PL"/>
        </w:rPr>
        <w:lastRenderedPageBreak/>
        <w:t>Podczas testów FAT (ang. Fac</w:t>
      </w:r>
      <w:r w:rsidR="00876C1C" w:rsidRPr="00DF3E17">
        <w:rPr>
          <w:lang w:val="pl-PL"/>
        </w:rPr>
        <w:t>t</w:t>
      </w:r>
      <w:r>
        <w:rPr>
          <w:lang w:val="pl-PL"/>
        </w:rPr>
        <w:t>o</w:t>
      </w:r>
      <w:r w:rsidR="00876C1C" w:rsidRPr="00DF3E17">
        <w:rPr>
          <w:lang w:val="pl-PL"/>
        </w:rPr>
        <w:t>ry Acceptance Tests) Wykonawca zapewnia przygotowanie infrastruktury pozwalającej na przygotowanie konfiguracji sprzętowej i sieciowej w zakresie sterowników PLC, komputerów HMI, switchy itd. oraz przygotowanie niezbędnej symulacji poszczególnych obiektów i urządzeń tak aby odzwierciedlić normalne warunki eksploatacyjne oraz sytuacje wyjątkowe.  Odbioru dokonują pracownicy AMP.</w:t>
      </w:r>
    </w:p>
    <w:p w14:paraId="712E7FA2" w14:textId="77777777" w:rsidR="00C217CF" w:rsidRPr="00DF3E17" w:rsidRDefault="00876C1C" w:rsidP="00C217CF">
      <w:pPr>
        <w:jc w:val="both"/>
        <w:rPr>
          <w:lang w:val="pl-PL"/>
        </w:rPr>
      </w:pPr>
      <w:r w:rsidRPr="00DF3E17">
        <w:rPr>
          <w:lang w:val="pl-PL"/>
        </w:rPr>
        <w:t>Przed dostawą systemu automatyki do zakładu przeprowadzone zostaną testy FAT w zakładzie/warsztacie Wykonawcy. Celem testów jest stwierdzenie gotowości zgłoszonego systemu do instalac</w:t>
      </w:r>
      <w:r w:rsidR="00CC2BCE">
        <w:rPr>
          <w:lang w:val="pl-PL"/>
        </w:rPr>
        <w:t xml:space="preserve">ji i uruchomienia na obiekcie. Program testów FAT zostanie przekazany przez AMP. </w:t>
      </w:r>
      <w:r w:rsidRPr="00DF3E17">
        <w:rPr>
          <w:lang w:val="pl-PL"/>
        </w:rPr>
        <w:t>Przed wykonaniem testów FAT Wykonawca d</w:t>
      </w:r>
      <w:r>
        <w:rPr>
          <w:lang w:val="pl-PL"/>
        </w:rPr>
        <w:t>ostarczy opis działania systemu</w:t>
      </w:r>
      <w:r w:rsidRPr="00DF3E17">
        <w:rPr>
          <w:lang w:val="pl-PL"/>
        </w:rPr>
        <w:t xml:space="preserve"> obejmujący: </w:t>
      </w:r>
    </w:p>
    <w:p w14:paraId="1FE35B85" w14:textId="77777777" w:rsidR="00C217CF" w:rsidRPr="00DF3E17" w:rsidRDefault="00876C1C" w:rsidP="007D255D">
      <w:pPr>
        <w:numPr>
          <w:ilvl w:val="0"/>
          <w:numId w:val="14"/>
        </w:numPr>
        <w:spacing w:after="0"/>
        <w:jc w:val="both"/>
        <w:rPr>
          <w:lang w:val="pl-PL"/>
        </w:rPr>
      </w:pPr>
      <w:r w:rsidRPr="00DF3E17">
        <w:rPr>
          <w:lang w:val="pl-PL"/>
        </w:rPr>
        <w:t>opis funkcjonalny poszczególnych elementów systemu (funkcja urządzenia, zasada działania, tryby pracy, blokady, itd.), opis automatyki zawierający opis i diagramy sekwencji.</w:t>
      </w:r>
    </w:p>
    <w:p w14:paraId="703AC5EB" w14:textId="77777777" w:rsidR="00C217CF" w:rsidRPr="00DF3E17" w:rsidRDefault="00876C1C" w:rsidP="007D255D">
      <w:pPr>
        <w:numPr>
          <w:ilvl w:val="0"/>
          <w:numId w:val="14"/>
        </w:numPr>
        <w:spacing w:after="0"/>
        <w:jc w:val="both"/>
        <w:rPr>
          <w:lang w:val="pl-PL"/>
        </w:rPr>
      </w:pPr>
      <w:r w:rsidRPr="00DF3E17">
        <w:rPr>
          <w:lang w:val="pl-PL"/>
        </w:rPr>
        <w:t xml:space="preserve">dokumentację projektu: struktura projektu, opis zastosowanych </w:t>
      </w:r>
      <w:r w:rsidR="00CC2BCE">
        <w:rPr>
          <w:lang w:val="pl-PL"/>
        </w:rPr>
        <w:t>bibliotek</w:t>
      </w:r>
      <w:r w:rsidRPr="00DF3E17">
        <w:rPr>
          <w:lang w:val="pl-PL"/>
        </w:rPr>
        <w:t>, interfejsy komunikacyjne pomiędzy sterownikami oraz instalacjami pakietowymi oraz L2.</w:t>
      </w:r>
    </w:p>
    <w:p w14:paraId="19C7C8F3" w14:textId="77777777" w:rsidR="00C217CF" w:rsidRPr="00DF3E17" w:rsidRDefault="00876C1C" w:rsidP="007D255D">
      <w:pPr>
        <w:numPr>
          <w:ilvl w:val="0"/>
          <w:numId w:val="14"/>
        </w:numPr>
        <w:spacing w:after="0"/>
        <w:jc w:val="both"/>
        <w:rPr>
          <w:lang w:val="pl-PL"/>
        </w:rPr>
      </w:pPr>
      <w:r w:rsidRPr="00DF3E17">
        <w:rPr>
          <w:lang w:val="pl-PL"/>
        </w:rPr>
        <w:t>Dokumentację HMI: konfiguracja, nawigacja, system alarmowania, opis zastosowanych stacyjek/faceplate’ów, dane historyczne, itd.</w:t>
      </w:r>
    </w:p>
    <w:p w14:paraId="2074E06E" w14:textId="77777777" w:rsidR="00C217CF" w:rsidRPr="00DF3E17" w:rsidRDefault="00876C1C" w:rsidP="007D255D">
      <w:pPr>
        <w:numPr>
          <w:ilvl w:val="0"/>
          <w:numId w:val="14"/>
        </w:numPr>
        <w:spacing w:after="0"/>
        <w:jc w:val="both"/>
        <w:rPr>
          <w:lang w:val="pl-PL"/>
        </w:rPr>
      </w:pPr>
      <w:r w:rsidRPr="00DF3E17">
        <w:rPr>
          <w:lang w:val="pl-PL"/>
        </w:rPr>
        <w:t>dokum</w:t>
      </w:r>
      <w:r w:rsidR="00044C46">
        <w:rPr>
          <w:lang w:val="pl-PL"/>
        </w:rPr>
        <w:t xml:space="preserve">entację sieci Profibus/Profinet </w:t>
      </w:r>
      <w:r w:rsidRPr="00DF3E17">
        <w:rPr>
          <w:lang w:val="pl-PL"/>
        </w:rPr>
        <w:t>poszczególnych sterowników PLC oraz sieci przemysłowej (PlantBus – sieć PLC, TerminalBus – sieć HMI).</w:t>
      </w:r>
    </w:p>
    <w:p w14:paraId="3ED2A0BF" w14:textId="77777777" w:rsidR="00C217CF" w:rsidRPr="00DF3E17" w:rsidRDefault="00876C1C" w:rsidP="007D255D">
      <w:pPr>
        <w:numPr>
          <w:ilvl w:val="0"/>
          <w:numId w:val="14"/>
        </w:numPr>
        <w:spacing w:after="0"/>
        <w:jc w:val="both"/>
        <w:rPr>
          <w:lang w:val="pl-PL"/>
        </w:rPr>
      </w:pPr>
      <w:r w:rsidRPr="00DF3E17">
        <w:rPr>
          <w:lang w:val="pl-PL"/>
        </w:rPr>
        <w:t>kom</w:t>
      </w:r>
      <w:r>
        <w:rPr>
          <w:lang w:val="pl-PL"/>
        </w:rPr>
        <w:t>pletną dokumentację elektryczną.</w:t>
      </w:r>
    </w:p>
    <w:p w14:paraId="316D8F7C" w14:textId="77777777" w:rsidR="00C217CF" w:rsidRPr="00DF3E17" w:rsidRDefault="00876C1C" w:rsidP="007D255D">
      <w:pPr>
        <w:numPr>
          <w:ilvl w:val="0"/>
          <w:numId w:val="14"/>
        </w:numPr>
        <w:spacing w:after="0"/>
        <w:jc w:val="both"/>
        <w:rPr>
          <w:lang w:val="pl-PL"/>
        </w:rPr>
      </w:pPr>
      <w:r w:rsidRPr="00DF3E17">
        <w:rPr>
          <w:lang w:val="pl-PL"/>
        </w:rPr>
        <w:t xml:space="preserve">kompletne </w:t>
      </w:r>
      <w:r w:rsidR="00DF3E17" w:rsidRPr="00DF3E17">
        <w:rPr>
          <w:lang w:val="pl-PL"/>
        </w:rPr>
        <w:t>oprogramowanie</w:t>
      </w:r>
      <w:r w:rsidRPr="00DF3E17">
        <w:rPr>
          <w:lang w:val="pl-PL"/>
        </w:rPr>
        <w:t xml:space="preserve"> źródłowe opracowane na tym etapie projektu</w:t>
      </w:r>
      <w:r>
        <w:rPr>
          <w:lang w:val="pl-PL"/>
        </w:rPr>
        <w:t>.</w:t>
      </w:r>
    </w:p>
    <w:p w14:paraId="5326688E" w14:textId="77777777" w:rsidR="00C217CF" w:rsidRPr="00DF3E17" w:rsidRDefault="00C217CF" w:rsidP="00C217CF">
      <w:pPr>
        <w:jc w:val="both"/>
        <w:rPr>
          <w:lang w:val="pl-PL"/>
        </w:rPr>
      </w:pPr>
    </w:p>
    <w:p w14:paraId="0385E7A1" w14:textId="77777777" w:rsidR="00C217CF" w:rsidRPr="00DF3E17" w:rsidRDefault="00876C1C" w:rsidP="00C217CF">
      <w:pPr>
        <w:jc w:val="both"/>
        <w:rPr>
          <w:lang w:val="pl-PL"/>
        </w:rPr>
      </w:pPr>
      <w:r w:rsidRPr="00DF3E17">
        <w:rPr>
          <w:lang w:val="pl-PL"/>
        </w:rPr>
        <w:t>Po dostarczeniu sprzętu do miejsca doce</w:t>
      </w:r>
      <w:r w:rsidR="00DF3E17">
        <w:rPr>
          <w:lang w:val="pl-PL"/>
        </w:rPr>
        <w:t>l</w:t>
      </w:r>
      <w:r w:rsidRPr="00DF3E17">
        <w:rPr>
          <w:lang w:val="pl-PL"/>
        </w:rPr>
        <w:t>owego Wykonawca przeprowadzi wszystkie testy funkcjonalne. Wykonawca przekaże AMP potwierdzenie przeprowadzenia testów.</w:t>
      </w:r>
    </w:p>
    <w:p w14:paraId="4313CF60" w14:textId="77777777" w:rsidR="00C217CF" w:rsidRPr="00DF3E17" w:rsidRDefault="00876C1C" w:rsidP="00C217CF">
      <w:pPr>
        <w:jc w:val="both"/>
        <w:rPr>
          <w:lang w:val="pl-PL"/>
        </w:rPr>
      </w:pPr>
      <w:r w:rsidRPr="00DF3E17">
        <w:rPr>
          <w:lang w:val="pl-PL"/>
        </w:rPr>
        <w:t xml:space="preserve">Scenariusze testów bezpieczeństwa oprogramowania i sprzętu (np. wyłączniki awaryjne, mechanizmy wyłączenia i blokowania itd.) zostaną zdefiniowane przez Wykonawcę. Scenariusz </w:t>
      </w:r>
      <w:r w:rsidR="00914980" w:rsidRPr="00DF3E17">
        <w:rPr>
          <w:lang w:val="pl-PL"/>
        </w:rPr>
        <w:t xml:space="preserve">uwzględni </w:t>
      </w:r>
      <w:r w:rsidR="00914980" w:rsidRPr="00914980">
        <w:rPr>
          <w:u w:val="single"/>
          <w:lang w:val="pl-PL"/>
        </w:rPr>
        <w:t>wszystkie</w:t>
      </w:r>
      <w:r w:rsidRPr="00DF3E17">
        <w:rPr>
          <w:lang w:val="pl-PL"/>
        </w:rPr>
        <w:t xml:space="preserve"> elementy bezpieczeństwa oraz cały ciąg w tzw. testach walidacyjnych. Testy zostaną przeprowadzone w obecności pracowników AMP a ich zakończenie musi być poświadczone. Jakiekolwiek zmiany w oprogramowaniu lub sprzęcie dotyczące bezpieczeństwa skutkują ponowną walidacją tej części.</w:t>
      </w:r>
    </w:p>
    <w:p w14:paraId="6A075F14" w14:textId="77777777" w:rsidR="00C217CF" w:rsidRPr="00DF3E17" w:rsidRDefault="00876C1C" w:rsidP="00C217CF">
      <w:pPr>
        <w:pStyle w:val="Nagwek2"/>
        <w:rPr>
          <w:lang w:val="pl-PL"/>
        </w:rPr>
      </w:pPr>
      <w:bookmarkStart w:id="56" w:name="_Toc505769238"/>
      <w:bookmarkStart w:id="57" w:name="_Toc74819755"/>
      <w:r w:rsidRPr="00DF3E17">
        <w:rPr>
          <w:lang w:val="pl-PL"/>
        </w:rPr>
        <w:t>Zakres szkolenia</w:t>
      </w:r>
      <w:bookmarkEnd w:id="56"/>
      <w:bookmarkEnd w:id="57"/>
    </w:p>
    <w:p w14:paraId="37D76DDD" w14:textId="77777777" w:rsidR="00C217CF" w:rsidRPr="00DF3E17" w:rsidRDefault="00914980" w:rsidP="00C217CF">
      <w:pPr>
        <w:jc w:val="both"/>
        <w:rPr>
          <w:lang w:val="pl-PL"/>
        </w:rPr>
      </w:pPr>
      <w:r w:rsidRPr="00DF3E17">
        <w:rPr>
          <w:lang w:val="pl-PL"/>
        </w:rPr>
        <w:t>Przewidywane sesje</w:t>
      </w:r>
      <w:r w:rsidR="00876C1C" w:rsidRPr="00DF3E17">
        <w:rPr>
          <w:lang w:val="pl-PL"/>
        </w:rPr>
        <w:t xml:space="preserve"> szkoleniowe:</w:t>
      </w:r>
    </w:p>
    <w:p w14:paraId="5E9E8AD4" w14:textId="77777777" w:rsidR="00C217CF" w:rsidRPr="00DF3E17" w:rsidRDefault="00876C1C" w:rsidP="007D255D">
      <w:pPr>
        <w:numPr>
          <w:ilvl w:val="0"/>
          <w:numId w:val="15"/>
        </w:numPr>
        <w:jc w:val="both"/>
        <w:rPr>
          <w:lang w:val="pl-PL"/>
        </w:rPr>
      </w:pPr>
      <w:r w:rsidRPr="00DF3E17">
        <w:rPr>
          <w:lang w:val="pl-PL"/>
        </w:rPr>
        <w:t>Szkolenie dla operatorów i utrzymania ruchu z narzę</w:t>
      </w:r>
      <w:r>
        <w:rPr>
          <w:lang w:val="pl-PL"/>
        </w:rPr>
        <w:t>dzi/środowiska i oprogramowania.</w:t>
      </w:r>
    </w:p>
    <w:p w14:paraId="0340D52A" w14:textId="77777777" w:rsidR="00C217CF" w:rsidRPr="00DF3E17" w:rsidRDefault="00CC2BCE" w:rsidP="007D255D">
      <w:pPr>
        <w:numPr>
          <w:ilvl w:val="0"/>
          <w:numId w:val="15"/>
        </w:numPr>
        <w:jc w:val="both"/>
        <w:rPr>
          <w:lang w:val="pl-PL"/>
        </w:rPr>
      </w:pPr>
      <w:r>
        <w:rPr>
          <w:lang w:val="pl-PL"/>
        </w:rPr>
        <w:t xml:space="preserve">Szkolenie </w:t>
      </w:r>
      <w:r w:rsidR="00876C1C" w:rsidRPr="00DF3E17">
        <w:rPr>
          <w:lang w:val="pl-PL"/>
        </w:rPr>
        <w:t>dla administratorów systemu z narzędzi/środowiska, realizacji zadań administracyjnych</w:t>
      </w:r>
      <w:r w:rsidR="00876C1C">
        <w:rPr>
          <w:lang w:val="pl-PL"/>
        </w:rPr>
        <w:t>.</w:t>
      </w:r>
      <w:r w:rsidR="00876C1C" w:rsidRPr="00DF3E17">
        <w:rPr>
          <w:lang w:val="pl-PL"/>
        </w:rPr>
        <w:t xml:space="preserve"> </w:t>
      </w:r>
    </w:p>
    <w:p w14:paraId="693E602E" w14:textId="77777777" w:rsidR="00C217CF" w:rsidRPr="00DF3E17" w:rsidRDefault="00CC2BCE" w:rsidP="007D255D">
      <w:pPr>
        <w:numPr>
          <w:ilvl w:val="0"/>
          <w:numId w:val="15"/>
        </w:numPr>
        <w:jc w:val="both"/>
        <w:rPr>
          <w:lang w:val="pl-PL"/>
        </w:rPr>
      </w:pPr>
      <w:r>
        <w:rPr>
          <w:lang w:val="pl-PL"/>
        </w:rPr>
        <w:t>S</w:t>
      </w:r>
      <w:r w:rsidR="00876C1C" w:rsidRPr="00DF3E17">
        <w:rPr>
          <w:lang w:val="pl-PL"/>
        </w:rPr>
        <w:t xml:space="preserve">zkolenie dla pracowników automatyki - szkolenie powinno zapewniać wystarczający poziom szczegółowości, by umożliwić pracownikom Automatyki możliwość </w:t>
      </w:r>
      <w:r w:rsidR="00914980">
        <w:rPr>
          <w:lang w:val="pl-PL"/>
        </w:rPr>
        <w:t>przeprowadzenia</w:t>
      </w:r>
      <w:r w:rsidR="00876C1C" w:rsidRPr="00DF3E17">
        <w:rPr>
          <w:lang w:val="pl-PL"/>
        </w:rPr>
        <w:t xml:space="preserve"> </w:t>
      </w:r>
      <w:r w:rsidR="00876C1C" w:rsidRPr="00DF3E17">
        <w:rPr>
          <w:u w:val="single"/>
          <w:lang w:val="pl-PL"/>
        </w:rPr>
        <w:t>wszystkich</w:t>
      </w:r>
      <w:r w:rsidR="00876C1C" w:rsidRPr="00DF3E17">
        <w:rPr>
          <w:lang w:val="pl-PL"/>
        </w:rPr>
        <w:t xml:space="preserve"> </w:t>
      </w:r>
      <w:r w:rsidR="00876C1C" w:rsidRPr="00DF3E17">
        <w:rPr>
          <w:lang w:val="pl-PL"/>
        </w:rPr>
        <w:lastRenderedPageBreak/>
        <w:t>możliwych zmian w oprogramowaniu (np. dodawanie lub rozszerzanie interfejsów, zmiana logiki, zmiana/dodawanie interfejsu użytkownika itd.).</w:t>
      </w:r>
    </w:p>
    <w:sectPr w:rsidR="00C217CF" w:rsidRPr="00DF3E17" w:rsidSect="00C217CF">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6DD89" w14:textId="77777777" w:rsidR="004B0AC6" w:rsidRDefault="004B0AC6" w:rsidP="00C217CF">
      <w:pPr>
        <w:spacing w:after="0" w:line="240" w:lineRule="auto"/>
      </w:pPr>
      <w:r>
        <w:separator/>
      </w:r>
    </w:p>
  </w:endnote>
  <w:endnote w:type="continuationSeparator" w:id="0">
    <w:p w14:paraId="5C5F8DE1" w14:textId="77777777" w:rsidR="004B0AC6" w:rsidRDefault="004B0AC6" w:rsidP="00C21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F3440" w14:textId="77777777" w:rsidR="00800586" w:rsidRPr="003C7D5C" w:rsidRDefault="000B7C91">
    <w:pPr>
      <w:pStyle w:val="Stopka"/>
    </w:pPr>
    <w:r>
      <w:rPr>
        <w:noProof/>
      </w:rPr>
      <w:fldChar w:fldCharType="begin"/>
    </w:r>
    <w:r>
      <w:rPr>
        <w:noProof/>
      </w:rPr>
      <w:instrText xml:space="preserve"> FILENAME  \p  \* MERGEFORMAT </w:instrText>
    </w:r>
    <w:r>
      <w:rPr>
        <w:noProof/>
      </w:rPr>
      <w:fldChar w:fldCharType="separate"/>
    </w:r>
    <w:r w:rsidR="00800586">
      <w:rPr>
        <w:noProof/>
      </w:rPr>
      <w:t>P:\005 Management\004 Guidelines &amp; Procedures\Project Management\AIM Addendum to tender - automation system requirements PL V10.docx</w:t>
    </w:r>
    <w:r>
      <w:rPr>
        <w:noProof/>
      </w:rPr>
      <w:fldChar w:fldCharType="end"/>
    </w:r>
  </w:p>
  <w:p w14:paraId="32B46832" w14:textId="099CE7BA" w:rsidR="00800586" w:rsidRPr="003C7D5C" w:rsidRDefault="00800586" w:rsidP="00DF3E17">
    <w:pPr>
      <w:pStyle w:val="Stopka"/>
      <w:jc w:val="right"/>
    </w:pPr>
    <w:r>
      <w:rPr>
        <w:lang w:val="pl-PL"/>
      </w:rPr>
      <w:t xml:space="preserve">Strona </w:t>
    </w:r>
    <w:r>
      <w:rPr>
        <w:b/>
      </w:rPr>
      <w:fldChar w:fldCharType="begin"/>
    </w:r>
    <w:r>
      <w:rPr>
        <w:b/>
      </w:rPr>
      <w:instrText>PAGE  \* Arabic  \* MERGEFORMAT</w:instrText>
    </w:r>
    <w:r>
      <w:rPr>
        <w:b/>
      </w:rPr>
      <w:fldChar w:fldCharType="separate"/>
    </w:r>
    <w:r w:rsidR="008D25A6" w:rsidRPr="008D25A6">
      <w:rPr>
        <w:b/>
        <w:noProof/>
        <w:lang w:val="pl-PL"/>
      </w:rPr>
      <w:t>24</w:t>
    </w:r>
    <w:r>
      <w:rPr>
        <w:b/>
      </w:rPr>
      <w:fldChar w:fldCharType="end"/>
    </w:r>
    <w:r>
      <w:rPr>
        <w:lang w:val="pl-PL"/>
      </w:rPr>
      <w:t xml:space="preserve"> z </w:t>
    </w:r>
    <w:r>
      <w:rPr>
        <w:b/>
      </w:rPr>
      <w:fldChar w:fldCharType="begin"/>
    </w:r>
    <w:r>
      <w:rPr>
        <w:b/>
      </w:rPr>
      <w:instrText>NUMPAGES  \* Arabic  \* MERGEFORMAT</w:instrText>
    </w:r>
    <w:r>
      <w:rPr>
        <w:b/>
      </w:rPr>
      <w:fldChar w:fldCharType="separate"/>
    </w:r>
    <w:r w:rsidR="008D25A6" w:rsidRPr="008D25A6">
      <w:rPr>
        <w:b/>
        <w:noProof/>
        <w:lang w:val="pl-PL"/>
      </w:rPr>
      <w:t>25</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B3B75" w14:textId="77777777" w:rsidR="004B0AC6" w:rsidRDefault="004B0AC6" w:rsidP="00C217CF">
      <w:pPr>
        <w:spacing w:after="0" w:line="240" w:lineRule="auto"/>
      </w:pPr>
      <w:r>
        <w:separator/>
      </w:r>
    </w:p>
  </w:footnote>
  <w:footnote w:type="continuationSeparator" w:id="0">
    <w:p w14:paraId="1FE3B0A4" w14:textId="77777777" w:rsidR="004B0AC6" w:rsidRDefault="004B0AC6" w:rsidP="00C21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F45E1" w14:textId="77777777" w:rsidR="00800586" w:rsidRPr="00DF3E17" w:rsidRDefault="00800586">
    <w:pPr>
      <w:pStyle w:val="Nagwek"/>
      <w:rPr>
        <w:lang w:val="pl-PL"/>
      </w:rPr>
    </w:pPr>
    <w:r w:rsidRPr="00DF3E17">
      <w:rPr>
        <w:noProof/>
      </w:rPr>
      <w:drawing>
        <wp:anchor distT="0" distB="0" distL="114300" distR="114300" simplePos="0" relativeHeight="251657728" behindDoc="0" locked="0" layoutInCell="1" allowOverlap="1" wp14:anchorId="3525C0C1" wp14:editId="04608E93">
          <wp:simplePos x="0" y="0"/>
          <wp:positionH relativeFrom="column">
            <wp:posOffset>5260340</wp:posOffset>
          </wp:positionH>
          <wp:positionV relativeFrom="paragraph">
            <wp:posOffset>-212090</wp:posOffset>
          </wp:positionV>
          <wp:extent cx="890270" cy="516890"/>
          <wp:effectExtent l="0" t="0" r="5080"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516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3E17">
      <w:rPr>
        <w:rFonts w:ascii="Arial" w:eastAsia="Times New Roman" w:hAnsi="Arial" w:cs="Arial"/>
        <w:sz w:val="28"/>
        <w:szCs w:val="16"/>
        <w:lang w:val="pl-PL"/>
      </w:rPr>
      <w:t xml:space="preserve"> AIM Załącznik do przetargu - wymagania dot. systemu automatyki </w:t>
    </w:r>
    <w:r w:rsidRPr="00DF3E17">
      <w:rPr>
        <w:lang w:val="pl-PL"/>
      </w:rPr>
      <w:t xml:space="preserve"> </w:t>
    </w:r>
  </w:p>
  <w:p w14:paraId="6B888F3E" w14:textId="77777777" w:rsidR="00800586" w:rsidRPr="00DF3E17" w:rsidRDefault="00800586" w:rsidP="00C217CF">
    <w:pPr>
      <w:pStyle w:val="Nagwek"/>
      <w:pBdr>
        <w:bottom w:val="single" w:sz="4" w:space="1" w:color="auto"/>
      </w:pBdr>
      <w:rPr>
        <w:lang w:val="pl-PL"/>
      </w:rPr>
    </w:pPr>
  </w:p>
  <w:p w14:paraId="70EC3ACD" w14:textId="77777777" w:rsidR="00800586" w:rsidRPr="00DF3E17" w:rsidRDefault="00800586">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14754"/>
    <w:multiLevelType w:val="hybridMultilevel"/>
    <w:tmpl w:val="DEB8E974"/>
    <w:lvl w:ilvl="0" w:tplc="189C58C8">
      <w:start w:val="1"/>
      <w:numFmt w:val="bullet"/>
      <w:lvlText w:val=""/>
      <w:lvlJc w:val="left"/>
      <w:pPr>
        <w:ind w:left="720" w:hanging="360"/>
      </w:pPr>
      <w:rPr>
        <w:rFonts w:ascii="Wingdings" w:hAnsi="Wingdings" w:hint="default"/>
      </w:rPr>
    </w:lvl>
    <w:lvl w:ilvl="1" w:tplc="809E90DE" w:tentative="1">
      <w:start w:val="1"/>
      <w:numFmt w:val="bullet"/>
      <w:lvlText w:val="o"/>
      <w:lvlJc w:val="left"/>
      <w:pPr>
        <w:ind w:left="1440" w:hanging="360"/>
      </w:pPr>
      <w:rPr>
        <w:rFonts w:ascii="Courier New" w:hAnsi="Courier New" w:cs="Courier New" w:hint="default"/>
      </w:rPr>
    </w:lvl>
    <w:lvl w:ilvl="2" w:tplc="0998498E" w:tentative="1">
      <w:start w:val="1"/>
      <w:numFmt w:val="bullet"/>
      <w:lvlText w:val=""/>
      <w:lvlJc w:val="left"/>
      <w:pPr>
        <w:ind w:left="2160" w:hanging="360"/>
      </w:pPr>
      <w:rPr>
        <w:rFonts w:ascii="Wingdings" w:hAnsi="Wingdings" w:hint="default"/>
      </w:rPr>
    </w:lvl>
    <w:lvl w:ilvl="3" w:tplc="492A66B0" w:tentative="1">
      <w:start w:val="1"/>
      <w:numFmt w:val="bullet"/>
      <w:lvlText w:val=""/>
      <w:lvlJc w:val="left"/>
      <w:pPr>
        <w:ind w:left="2880" w:hanging="360"/>
      </w:pPr>
      <w:rPr>
        <w:rFonts w:ascii="Symbol" w:hAnsi="Symbol" w:hint="default"/>
      </w:rPr>
    </w:lvl>
    <w:lvl w:ilvl="4" w:tplc="0CEAEE64" w:tentative="1">
      <w:start w:val="1"/>
      <w:numFmt w:val="bullet"/>
      <w:lvlText w:val="o"/>
      <w:lvlJc w:val="left"/>
      <w:pPr>
        <w:ind w:left="3600" w:hanging="360"/>
      </w:pPr>
      <w:rPr>
        <w:rFonts w:ascii="Courier New" w:hAnsi="Courier New" w:cs="Courier New" w:hint="default"/>
      </w:rPr>
    </w:lvl>
    <w:lvl w:ilvl="5" w:tplc="F7B0A86A" w:tentative="1">
      <w:start w:val="1"/>
      <w:numFmt w:val="bullet"/>
      <w:lvlText w:val=""/>
      <w:lvlJc w:val="left"/>
      <w:pPr>
        <w:ind w:left="4320" w:hanging="360"/>
      </w:pPr>
      <w:rPr>
        <w:rFonts w:ascii="Wingdings" w:hAnsi="Wingdings" w:hint="default"/>
      </w:rPr>
    </w:lvl>
    <w:lvl w:ilvl="6" w:tplc="7130AF84" w:tentative="1">
      <w:start w:val="1"/>
      <w:numFmt w:val="bullet"/>
      <w:lvlText w:val=""/>
      <w:lvlJc w:val="left"/>
      <w:pPr>
        <w:ind w:left="5040" w:hanging="360"/>
      </w:pPr>
      <w:rPr>
        <w:rFonts w:ascii="Symbol" w:hAnsi="Symbol" w:hint="default"/>
      </w:rPr>
    </w:lvl>
    <w:lvl w:ilvl="7" w:tplc="FA2E532C" w:tentative="1">
      <w:start w:val="1"/>
      <w:numFmt w:val="bullet"/>
      <w:lvlText w:val="o"/>
      <w:lvlJc w:val="left"/>
      <w:pPr>
        <w:ind w:left="5760" w:hanging="360"/>
      </w:pPr>
      <w:rPr>
        <w:rFonts w:ascii="Courier New" w:hAnsi="Courier New" w:cs="Courier New" w:hint="default"/>
      </w:rPr>
    </w:lvl>
    <w:lvl w:ilvl="8" w:tplc="46F48D62" w:tentative="1">
      <w:start w:val="1"/>
      <w:numFmt w:val="bullet"/>
      <w:lvlText w:val=""/>
      <w:lvlJc w:val="left"/>
      <w:pPr>
        <w:ind w:left="6480" w:hanging="360"/>
      </w:pPr>
      <w:rPr>
        <w:rFonts w:ascii="Wingdings" w:hAnsi="Wingdings" w:hint="default"/>
      </w:rPr>
    </w:lvl>
  </w:abstractNum>
  <w:abstractNum w:abstractNumId="1" w15:restartNumberingAfterBreak="0">
    <w:nsid w:val="0A115D60"/>
    <w:multiLevelType w:val="hybridMultilevel"/>
    <w:tmpl w:val="57364130"/>
    <w:lvl w:ilvl="0" w:tplc="974494E0">
      <w:start w:val="1"/>
      <w:numFmt w:val="bullet"/>
      <w:lvlText w:val=""/>
      <w:lvlJc w:val="left"/>
      <w:pPr>
        <w:ind w:left="720" w:hanging="360"/>
      </w:pPr>
      <w:rPr>
        <w:rFonts w:ascii="Wingdings" w:hAnsi="Wingdings" w:hint="default"/>
      </w:rPr>
    </w:lvl>
    <w:lvl w:ilvl="1" w:tplc="DFBA9236" w:tentative="1">
      <w:start w:val="1"/>
      <w:numFmt w:val="bullet"/>
      <w:lvlText w:val="o"/>
      <w:lvlJc w:val="left"/>
      <w:pPr>
        <w:ind w:left="1440" w:hanging="360"/>
      </w:pPr>
      <w:rPr>
        <w:rFonts w:ascii="Courier New" w:hAnsi="Courier New" w:cs="Courier New" w:hint="default"/>
      </w:rPr>
    </w:lvl>
    <w:lvl w:ilvl="2" w:tplc="B73E5DDA" w:tentative="1">
      <w:start w:val="1"/>
      <w:numFmt w:val="bullet"/>
      <w:lvlText w:val=""/>
      <w:lvlJc w:val="left"/>
      <w:pPr>
        <w:ind w:left="2160" w:hanging="360"/>
      </w:pPr>
      <w:rPr>
        <w:rFonts w:ascii="Wingdings" w:hAnsi="Wingdings" w:hint="default"/>
      </w:rPr>
    </w:lvl>
    <w:lvl w:ilvl="3" w:tplc="DCCE5A1E" w:tentative="1">
      <w:start w:val="1"/>
      <w:numFmt w:val="bullet"/>
      <w:lvlText w:val=""/>
      <w:lvlJc w:val="left"/>
      <w:pPr>
        <w:ind w:left="2880" w:hanging="360"/>
      </w:pPr>
      <w:rPr>
        <w:rFonts w:ascii="Symbol" w:hAnsi="Symbol" w:hint="default"/>
      </w:rPr>
    </w:lvl>
    <w:lvl w:ilvl="4" w:tplc="A4224C04" w:tentative="1">
      <w:start w:val="1"/>
      <w:numFmt w:val="bullet"/>
      <w:lvlText w:val="o"/>
      <w:lvlJc w:val="left"/>
      <w:pPr>
        <w:ind w:left="3600" w:hanging="360"/>
      </w:pPr>
      <w:rPr>
        <w:rFonts w:ascii="Courier New" w:hAnsi="Courier New" w:cs="Courier New" w:hint="default"/>
      </w:rPr>
    </w:lvl>
    <w:lvl w:ilvl="5" w:tplc="AAD2F02E" w:tentative="1">
      <w:start w:val="1"/>
      <w:numFmt w:val="bullet"/>
      <w:lvlText w:val=""/>
      <w:lvlJc w:val="left"/>
      <w:pPr>
        <w:ind w:left="4320" w:hanging="360"/>
      </w:pPr>
      <w:rPr>
        <w:rFonts w:ascii="Wingdings" w:hAnsi="Wingdings" w:hint="default"/>
      </w:rPr>
    </w:lvl>
    <w:lvl w:ilvl="6" w:tplc="DAE29DC4" w:tentative="1">
      <w:start w:val="1"/>
      <w:numFmt w:val="bullet"/>
      <w:lvlText w:val=""/>
      <w:lvlJc w:val="left"/>
      <w:pPr>
        <w:ind w:left="5040" w:hanging="360"/>
      </w:pPr>
      <w:rPr>
        <w:rFonts w:ascii="Symbol" w:hAnsi="Symbol" w:hint="default"/>
      </w:rPr>
    </w:lvl>
    <w:lvl w:ilvl="7" w:tplc="16448804" w:tentative="1">
      <w:start w:val="1"/>
      <w:numFmt w:val="bullet"/>
      <w:lvlText w:val="o"/>
      <w:lvlJc w:val="left"/>
      <w:pPr>
        <w:ind w:left="5760" w:hanging="360"/>
      </w:pPr>
      <w:rPr>
        <w:rFonts w:ascii="Courier New" w:hAnsi="Courier New" w:cs="Courier New" w:hint="default"/>
      </w:rPr>
    </w:lvl>
    <w:lvl w:ilvl="8" w:tplc="90BE58EE" w:tentative="1">
      <w:start w:val="1"/>
      <w:numFmt w:val="bullet"/>
      <w:lvlText w:val=""/>
      <w:lvlJc w:val="left"/>
      <w:pPr>
        <w:ind w:left="6480" w:hanging="360"/>
      </w:pPr>
      <w:rPr>
        <w:rFonts w:ascii="Wingdings" w:hAnsi="Wingdings" w:hint="default"/>
      </w:rPr>
    </w:lvl>
  </w:abstractNum>
  <w:abstractNum w:abstractNumId="2" w15:restartNumberingAfterBreak="0">
    <w:nsid w:val="1A9E474A"/>
    <w:multiLevelType w:val="hybridMultilevel"/>
    <w:tmpl w:val="859E5E1A"/>
    <w:lvl w:ilvl="0" w:tplc="74182BB2">
      <w:start w:val="1"/>
      <w:numFmt w:val="bullet"/>
      <w:lvlText w:val=""/>
      <w:lvlJc w:val="left"/>
      <w:pPr>
        <w:ind w:left="863" w:hanging="360"/>
      </w:pPr>
      <w:rPr>
        <w:rFonts w:ascii="Symbol" w:hAnsi="Symbol" w:hint="default"/>
      </w:rPr>
    </w:lvl>
    <w:lvl w:ilvl="1" w:tplc="0415000B">
      <w:start w:val="1"/>
      <w:numFmt w:val="bullet"/>
      <w:lvlText w:val=""/>
      <w:lvlJc w:val="left"/>
      <w:pPr>
        <w:ind w:left="1583" w:hanging="360"/>
      </w:pPr>
      <w:rPr>
        <w:rFonts w:ascii="Wingdings" w:hAnsi="Wingdings" w:hint="default"/>
      </w:rPr>
    </w:lvl>
    <w:lvl w:ilvl="2" w:tplc="5D004BD4" w:tentative="1">
      <w:start w:val="1"/>
      <w:numFmt w:val="bullet"/>
      <w:lvlText w:val=""/>
      <w:lvlJc w:val="left"/>
      <w:pPr>
        <w:ind w:left="2303" w:hanging="360"/>
      </w:pPr>
      <w:rPr>
        <w:rFonts w:ascii="Wingdings" w:hAnsi="Wingdings" w:hint="default"/>
      </w:rPr>
    </w:lvl>
    <w:lvl w:ilvl="3" w:tplc="522E0712" w:tentative="1">
      <w:start w:val="1"/>
      <w:numFmt w:val="bullet"/>
      <w:lvlText w:val=""/>
      <w:lvlJc w:val="left"/>
      <w:pPr>
        <w:ind w:left="3023" w:hanging="360"/>
      </w:pPr>
      <w:rPr>
        <w:rFonts w:ascii="Symbol" w:hAnsi="Symbol" w:hint="default"/>
      </w:rPr>
    </w:lvl>
    <w:lvl w:ilvl="4" w:tplc="88DCD12A" w:tentative="1">
      <w:start w:val="1"/>
      <w:numFmt w:val="bullet"/>
      <w:lvlText w:val="o"/>
      <w:lvlJc w:val="left"/>
      <w:pPr>
        <w:ind w:left="3743" w:hanging="360"/>
      </w:pPr>
      <w:rPr>
        <w:rFonts w:ascii="Courier New" w:hAnsi="Courier New" w:cs="Courier New" w:hint="default"/>
      </w:rPr>
    </w:lvl>
    <w:lvl w:ilvl="5" w:tplc="F3000102" w:tentative="1">
      <w:start w:val="1"/>
      <w:numFmt w:val="bullet"/>
      <w:lvlText w:val=""/>
      <w:lvlJc w:val="left"/>
      <w:pPr>
        <w:ind w:left="4463" w:hanging="360"/>
      </w:pPr>
      <w:rPr>
        <w:rFonts w:ascii="Wingdings" w:hAnsi="Wingdings" w:hint="default"/>
      </w:rPr>
    </w:lvl>
    <w:lvl w:ilvl="6" w:tplc="154EA0CA" w:tentative="1">
      <w:start w:val="1"/>
      <w:numFmt w:val="bullet"/>
      <w:lvlText w:val=""/>
      <w:lvlJc w:val="left"/>
      <w:pPr>
        <w:ind w:left="5183" w:hanging="360"/>
      </w:pPr>
      <w:rPr>
        <w:rFonts w:ascii="Symbol" w:hAnsi="Symbol" w:hint="default"/>
      </w:rPr>
    </w:lvl>
    <w:lvl w:ilvl="7" w:tplc="F03818D6" w:tentative="1">
      <w:start w:val="1"/>
      <w:numFmt w:val="bullet"/>
      <w:lvlText w:val="o"/>
      <w:lvlJc w:val="left"/>
      <w:pPr>
        <w:ind w:left="5903" w:hanging="360"/>
      </w:pPr>
      <w:rPr>
        <w:rFonts w:ascii="Courier New" w:hAnsi="Courier New" w:cs="Courier New" w:hint="default"/>
      </w:rPr>
    </w:lvl>
    <w:lvl w:ilvl="8" w:tplc="1450BB76" w:tentative="1">
      <w:start w:val="1"/>
      <w:numFmt w:val="bullet"/>
      <w:lvlText w:val=""/>
      <w:lvlJc w:val="left"/>
      <w:pPr>
        <w:ind w:left="6623" w:hanging="360"/>
      </w:pPr>
      <w:rPr>
        <w:rFonts w:ascii="Wingdings" w:hAnsi="Wingdings" w:hint="default"/>
      </w:rPr>
    </w:lvl>
  </w:abstractNum>
  <w:abstractNum w:abstractNumId="3" w15:restartNumberingAfterBreak="0">
    <w:nsid w:val="1C9664A1"/>
    <w:multiLevelType w:val="hybridMultilevel"/>
    <w:tmpl w:val="049AC9BC"/>
    <w:lvl w:ilvl="0" w:tplc="EC2E2AEC">
      <w:start w:val="1"/>
      <w:numFmt w:val="bullet"/>
      <w:lvlText w:val=""/>
      <w:lvlJc w:val="left"/>
      <w:pPr>
        <w:ind w:left="720" w:hanging="360"/>
      </w:pPr>
      <w:rPr>
        <w:rFonts w:ascii="Wingdings" w:hAnsi="Wingdings" w:hint="default"/>
      </w:rPr>
    </w:lvl>
    <w:lvl w:ilvl="1" w:tplc="09E4F2C8" w:tentative="1">
      <w:start w:val="1"/>
      <w:numFmt w:val="bullet"/>
      <w:lvlText w:val="o"/>
      <w:lvlJc w:val="left"/>
      <w:pPr>
        <w:ind w:left="1440" w:hanging="360"/>
      </w:pPr>
      <w:rPr>
        <w:rFonts w:ascii="Courier New" w:hAnsi="Courier New" w:cs="Courier New" w:hint="default"/>
      </w:rPr>
    </w:lvl>
    <w:lvl w:ilvl="2" w:tplc="6B647252" w:tentative="1">
      <w:start w:val="1"/>
      <w:numFmt w:val="bullet"/>
      <w:lvlText w:val=""/>
      <w:lvlJc w:val="left"/>
      <w:pPr>
        <w:ind w:left="2160" w:hanging="360"/>
      </w:pPr>
      <w:rPr>
        <w:rFonts w:ascii="Wingdings" w:hAnsi="Wingdings" w:hint="default"/>
      </w:rPr>
    </w:lvl>
    <w:lvl w:ilvl="3" w:tplc="29A405BC" w:tentative="1">
      <w:start w:val="1"/>
      <w:numFmt w:val="bullet"/>
      <w:lvlText w:val=""/>
      <w:lvlJc w:val="left"/>
      <w:pPr>
        <w:ind w:left="2880" w:hanging="360"/>
      </w:pPr>
      <w:rPr>
        <w:rFonts w:ascii="Symbol" w:hAnsi="Symbol" w:hint="default"/>
      </w:rPr>
    </w:lvl>
    <w:lvl w:ilvl="4" w:tplc="790899E2" w:tentative="1">
      <w:start w:val="1"/>
      <w:numFmt w:val="bullet"/>
      <w:lvlText w:val="o"/>
      <w:lvlJc w:val="left"/>
      <w:pPr>
        <w:ind w:left="3600" w:hanging="360"/>
      </w:pPr>
      <w:rPr>
        <w:rFonts w:ascii="Courier New" w:hAnsi="Courier New" w:cs="Courier New" w:hint="default"/>
      </w:rPr>
    </w:lvl>
    <w:lvl w:ilvl="5" w:tplc="238AA878" w:tentative="1">
      <w:start w:val="1"/>
      <w:numFmt w:val="bullet"/>
      <w:lvlText w:val=""/>
      <w:lvlJc w:val="left"/>
      <w:pPr>
        <w:ind w:left="4320" w:hanging="360"/>
      </w:pPr>
      <w:rPr>
        <w:rFonts w:ascii="Wingdings" w:hAnsi="Wingdings" w:hint="default"/>
      </w:rPr>
    </w:lvl>
    <w:lvl w:ilvl="6" w:tplc="A9443696" w:tentative="1">
      <w:start w:val="1"/>
      <w:numFmt w:val="bullet"/>
      <w:lvlText w:val=""/>
      <w:lvlJc w:val="left"/>
      <w:pPr>
        <w:ind w:left="5040" w:hanging="360"/>
      </w:pPr>
      <w:rPr>
        <w:rFonts w:ascii="Symbol" w:hAnsi="Symbol" w:hint="default"/>
      </w:rPr>
    </w:lvl>
    <w:lvl w:ilvl="7" w:tplc="769CA938" w:tentative="1">
      <w:start w:val="1"/>
      <w:numFmt w:val="bullet"/>
      <w:lvlText w:val="o"/>
      <w:lvlJc w:val="left"/>
      <w:pPr>
        <w:ind w:left="5760" w:hanging="360"/>
      </w:pPr>
      <w:rPr>
        <w:rFonts w:ascii="Courier New" w:hAnsi="Courier New" w:cs="Courier New" w:hint="default"/>
      </w:rPr>
    </w:lvl>
    <w:lvl w:ilvl="8" w:tplc="4356C508" w:tentative="1">
      <w:start w:val="1"/>
      <w:numFmt w:val="bullet"/>
      <w:lvlText w:val=""/>
      <w:lvlJc w:val="left"/>
      <w:pPr>
        <w:ind w:left="6480" w:hanging="360"/>
      </w:pPr>
      <w:rPr>
        <w:rFonts w:ascii="Wingdings" w:hAnsi="Wingdings" w:hint="default"/>
      </w:rPr>
    </w:lvl>
  </w:abstractNum>
  <w:abstractNum w:abstractNumId="4" w15:restartNumberingAfterBreak="0">
    <w:nsid w:val="29DC2A00"/>
    <w:multiLevelType w:val="hybridMultilevel"/>
    <w:tmpl w:val="D41855B4"/>
    <w:lvl w:ilvl="0" w:tplc="DD906F24">
      <w:start w:val="1"/>
      <w:numFmt w:val="bullet"/>
      <w:lvlText w:val=""/>
      <w:lvlJc w:val="left"/>
      <w:pPr>
        <w:ind w:left="720" w:hanging="360"/>
      </w:pPr>
      <w:rPr>
        <w:rFonts w:ascii="Wingdings" w:hAnsi="Wingdings" w:hint="default"/>
      </w:rPr>
    </w:lvl>
    <w:lvl w:ilvl="1" w:tplc="1820E0BC" w:tentative="1">
      <w:start w:val="1"/>
      <w:numFmt w:val="bullet"/>
      <w:lvlText w:val="o"/>
      <w:lvlJc w:val="left"/>
      <w:pPr>
        <w:ind w:left="1440" w:hanging="360"/>
      </w:pPr>
      <w:rPr>
        <w:rFonts w:ascii="Courier New" w:hAnsi="Courier New" w:cs="Courier New" w:hint="default"/>
      </w:rPr>
    </w:lvl>
    <w:lvl w:ilvl="2" w:tplc="180CED96" w:tentative="1">
      <w:start w:val="1"/>
      <w:numFmt w:val="bullet"/>
      <w:lvlText w:val=""/>
      <w:lvlJc w:val="left"/>
      <w:pPr>
        <w:ind w:left="2160" w:hanging="360"/>
      </w:pPr>
      <w:rPr>
        <w:rFonts w:ascii="Wingdings" w:hAnsi="Wingdings" w:hint="default"/>
      </w:rPr>
    </w:lvl>
    <w:lvl w:ilvl="3" w:tplc="332EE10A" w:tentative="1">
      <w:start w:val="1"/>
      <w:numFmt w:val="bullet"/>
      <w:lvlText w:val=""/>
      <w:lvlJc w:val="left"/>
      <w:pPr>
        <w:ind w:left="2880" w:hanging="360"/>
      </w:pPr>
      <w:rPr>
        <w:rFonts w:ascii="Symbol" w:hAnsi="Symbol" w:hint="default"/>
      </w:rPr>
    </w:lvl>
    <w:lvl w:ilvl="4" w:tplc="E4FC4586" w:tentative="1">
      <w:start w:val="1"/>
      <w:numFmt w:val="bullet"/>
      <w:lvlText w:val="o"/>
      <w:lvlJc w:val="left"/>
      <w:pPr>
        <w:ind w:left="3600" w:hanging="360"/>
      </w:pPr>
      <w:rPr>
        <w:rFonts w:ascii="Courier New" w:hAnsi="Courier New" w:cs="Courier New" w:hint="default"/>
      </w:rPr>
    </w:lvl>
    <w:lvl w:ilvl="5" w:tplc="88C0D180" w:tentative="1">
      <w:start w:val="1"/>
      <w:numFmt w:val="bullet"/>
      <w:lvlText w:val=""/>
      <w:lvlJc w:val="left"/>
      <w:pPr>
        <w:ind w:left="4320" w:hanging="360"/>
      </w:pPr>
      <w:rPr>
        <w:rFonts w:ascii="Wingdings" w:hAnsi="Wingdings" w:hint="default"/>
      </w:rPr>
    </w:lvl>
    <w:lvl w:ilvl="6" w:tplc="B6A46400" w:tentative="1">
      <w:start w:val="1"/>
      <w:numFmt w:val="bullet"/>
      <w:lvlText w:val=""/>
      <w:lvlJc w:val="left"/>
      <w:pPr>
        <w:ind w:left="5040" w:hanging="360"/>
      </w:pPr>
      <w:rPr>
        <w:rFonts w:ascii="Symbol" w:hAnsi="Symbol" w:hint="default"/>
      </w:rPr>
    </w:lvl>
    <w:lvl w:ilvl="7" w:tplc="EB6E6074" w:tentative="1">
      <w:start w:val="1"/>
      <w:numFmt w:val="bullet"/>
      <w:lvlText w:val="o"/>
      <w:lvlJc w:val="left"/>
      <w:pPr>
        <w:ind w:left="5760" w:hanging="360"/>
      </w:pPr>
      <w:rPr>
        <w:rFonts w:ascii="Courier New" w:hAnsi="Courier New" w:cs="Courier New" w:hint="default"/>
      </w:rPr>
    </w:lvl>
    <w:lvl w:ilvl="8" w:tplc="BB8805E0" w:tentative="1">
      <w:start w:val="1"/>
      <w:numFmt w:val="bullet"/>
      <w:lvlText w:val=""/>
      <w:lvlJc w:val="left"/>
      <w:pPr>
        <w:ind w:left="6480" w:hanging="360"/>
      </w:pPr>
      <w:rPr>
        <w:rFonts w:ascii="Wingdings" w:hAnsi="Wingdings" w:hint="default"/>
      </w:rPr>
    </w:lvl>
  </w:abstractNum>
  <w:abstractNum w:abstractNumId="5" w15:restartNumberingAfterBreak="0">
    <w:nsid w:val="2AC16477"/>
    <w:multiLevelType w:val="hybridMultilevel"/>
    <w:tmpl w:val="FC447B42"/>
    <w:lvl w:ilvl="0" w:tplc="DB026764">
      <w:start w:val="1"/>
      <w:numFmt w:val="bullet"/>
      <w:lvlText w:val=""/>
      <w:lvlJc w:val="left"/>
      <w:pPr>
        <w:ind w:left="1080" w:hanging="360"/>
      </w:pPr>
      <w:rPr>
        <w:rFonts w:ascii="Symbol" w:hAnsi="Symbol" w:hint="default"/>
      </w:rPr>
    </w:lvl>
    <w:lvl w:ilvl="1" w:tplc="0046DCDE">
      <w:start w:val="1"/>
      <w:numFmt w:val="bullet"/>
      <w:lvlText w:val="o"/>
      <w:lvlJc w:val="left"/>
      <w:pPr>
        <w:ind w:left="1800" w:hanging="360"/>
      </w:pPr>
      <w:rPr>
        <w:rFonts w:ascii="Courier New" w:hAnsi="Courier New" w:cs="Courier New" w:hint="default"/>
      </w:rPr>
    </w:lvl>
    <w:lvl w:ilvl="2" w:tplc="BE38DC32" w:tentative="1">
      <w:start w:val="1"/>
      <w:numFmt w:val="bullet"/>
      <w:lvlText w:val=""/>
      <w:lvlJc w:val="left"/>
      <w:pPr>
        <w:ind w:left="2520" w:hanging="360"/>
      </w:pPr>
      <w:rPr>
        <w:rFonts w:ascii="Wingdings" w:hAnsi="Wingdings" w:hint="default"/>
      </w:rPr>
    </w:lvl>
    <w:lvl w:ilvl="3" w:tplc="199A8330" w:tentative="1">
      <w:start w:val="1"/>
      <w:numFmt w:val="bullet"/>
      <w:lvlText w:val=""/>
      <w:lvlJc w:val="left"/>
      <w:pPr>
        <w:ind w:left="3240" w:hanging="360"/>
      </w:pPr>
      <w:rPr>
        <w:rFonts w:ascii="Symbol" w:hAnsi="Symbol" w:hint="default"/>
      </w:rPr>
    </w:lvl>
    <w:lvl w:ilvl="4" w:tplc="4AA64102" w:tentative="1">
      <w:start w:val="1"/>
      <w:numFmt w:val="bullet"/>
      <w:lvlText w:val="o"/>
      <w:lvlJc w:val="left"/>
      <w:pPr>
        <w:ind w:left="3960" w:hanging="360"/>
      </w:pPr>
      <w:rPr>
        <w:rFonts w:ascii="Courier New" w:hAnsi="Courier New" w:cs="Courier New" w:hint="default"/>
      </w:rPr>
    </w:lvl>
    <w:lvl w:ilvl="5" w:tplc="42FC1224" w:tentative="1">
      <w:start w:val="1"/>
      <w:numFmt w:val="bullet"/>
      <w:lvlText w:val=""/>
      <w:lvlJc w:val="left"/>
      <w:pPr>
        <w:ind w:left="4680" w:hanging="360"/>
      </w:pPr>
      <w:rPr>
        <w:rFonts w:ascii="Wingdings" w:hAnsi="Wingdings" w:hint="default"/>
      </w:rPr>
    </w:lvl>
    <w:lvl w:ilvl="6" w:tplc="6450B7B6" w:tentative="1">
      <w:start w:val="1"/>
      <w:numFmt w:val="bullet"/>
      <w:lvlText w:val=""/>
      <w:lvlJc w:val="left"/>
      <w:pPr>
        <w:ind w:left="5400" w:hanging="360"/>
      </w:pPr>
      <w:rPr>
        <w:rFonts w:ascii="Symbol" w:hAnsi="Symbol" w:hint="default"/>
      </w:rPr>
    </w:lvl>
    <w:lvl w:ilvl="7" w:tplc="60E6BF90" w:tentative="1">
      <w:start w:val="1"/>
      <w:numFmt w:val="bullet"/>
      <w:lvlText w:val="o"/>
      <w:lvlJc w:val="left"/>
      <w:pPr>
        <w:ind w:left="6120" w:hanging="360"/>
      </w:pPr>
      <w:rPr>
        <w:rFonts w:ascii="Courier New" w:hAnsi="Courier New" w:cs="Courier New" w:hint="default"/>
      </w:rPr>
    </w:lvl>
    <w:lvl w:ilvl="8" w:tplc="932C8E82" w:tentative="1">
      <w:start w:val="1"/>
      <w:numFmt w:val="bullet"/>
      <w:lvlText w:val=""/>
      <w:lvlJc w:val="left"/>
      <w:pPr>
        <w:ind w:left="6840" w:hanging="360"/>
      </w:pPr>
      <w:rPr>
        <w:rFonts w:ascii="Wingdings" w:hAnsi="Wingdings" w:hint="default"/>
      </w:rPr>
    </w:lvl>
  </w:abstractNum>
  <w:abstractNum w:abstractNumId="6" w15:restartNumberingAfterBreak="0">
    <w:nsid w:val="2E26210E"/>
    <w:multiLevelType w:val="hybridMultilevel"/>
    <w:tmpl w:val="BFEA2D68"/>
    <w:lvl w:ilvl="0" w:tplc="5A502D02">
      <w:start w:val="1"/>
      <w:numFmt w:val="bullet"/>
      <w:lvlText w:val=""/>
      <w:lvlJc w:val="left"/>
      <w:pPr>
        <w:ind w:left="1080" w:hanging="360"/>
      </w:pPr>
      <w:rPr>
        <w:rFonts w:ascii="Wingdings" w:hAnsi="Wingdings" w:hint="default"/>
      </w:rPr>
    </w:lvl>
    <w:lvl w:ilvl="1" w:tplc="EF205548" w:tentative="1">
      <w:start w:val="1"/>
      <w:numFmt w:val="bullet"/>
      <w:lvlText w:val="o"/>
      <w:lvlJc w:val="left"/>
      <w:pPr>
        <w:ind w:left="1800" w:hanging="360"/>
      </w:pPr>
      <w:rPr>
        <w:rFonts w:ascii="Courier New" w:hAnsi="Courier New" w:cs="Courier New" w:hint="default"/>
      </w:rPr>
    </w:lvl>
    <w:lvl w:ilvl="2" w:tplc="2558F046" w:tentative="1">
      <w:start w:val="1"/>
      <w:numFmt w:val="bullet"/>
      <w:lvlText w:val=""/>
      <w:lvlJc w:val="left"/>
      <w:pPr>
        <w:ind w:left="2520" w:hanging="360"/>
      </w:pPr>
      <w:rPr>
        <w:rFonts w:ascii="Wingdings" w:hAnsi="Wingdings" w:hint="default"/>
      </w:rPr>
    </w:lvl>
    <w:lvl w:ilvl="3" w:tplc="2FFE7C6C" w:tentative="1">
      <w:start w:val="1"/>
      <w:numFmt w:val="bullet"/>
      <w:lvlText w:val=""/>
      <w:lvlJc w:val="left"/>
      <w:pPr>
        <w:ind w:left="3240" w:hanging="360"/>
      </w:pPr>
      <w:rPr>
        <w:rFonts w:ascii="Symbol" w:hAnsi="Symbol" w:hint="default"/>
      </w:rPr>
    </w:lvl>
    <w:lvl w:ilvl="4" w:tplc="D1E24466" w:tentative="1">
      <w:start w:val="1"/>
      <w:numFmt w:val="bullet"/>
      <w:lvlText w:val="o"/>
      <w:lvlJc w:val="left"/>
      <w:pPr>
        <w:ind w:left="3960" w:hanging="360"/>
      </w:pPr>
      <w:rPr>
        <w:rFonts w:ascii="Courier New" w:hAnsi="Courier New" w:cs="Courier New" w:hint="default"/>
      </w:rPr>
    </w:lvl>
    <w:lvl w:ilvl="5" w:tplc="898A1366" w:tentative="1">
      <w:start w:val="1"/>
      <w:numFmt w:val="bullet"/>
      <w:lvlText w:val=""/>
      <w:lvlJc w:val="left"/>
      <w:pPr>
        <w:ind w:left="4680" w:hanging="360"/>
      </w:pPr>
      <w:rPr>
        <w:rFonts w:ascii="Wingdings" w:hAnsi="Wingdings" w:hint="default"/>
      </w:rPr>
    </w:lvl>
    <w:lvl w:ilvl="6" w:tplc="8E001262" w:tentative="1">
      <w:start w:val="1"/>
      <w:numFmt w:val="bullet"/>
      <w:lvlText w:val=""/>
      <w:lvlJc w:val="left"/>
      <w:pPr>
        <w:ind w:left="5400" w:hanging="360"/>
      </w:pPr>
      <w:rPr>
        <w:rFonts w:ascii="Symbol" w:hAnsi="Symbol" w:hint="default"/>
      </w:rPr>
    </w:lvl>
    <w:lvl w:ilvl="7" w:tplc="AF6C750A" w:tentative="1">
      <w:start w:val="1"/>
      <w:numFmt w:val="bullet"/>
      <w:lvlText w:val="o"/>
      <w:lvlJc w:val="left"/>
      <w:pPr>
        <w:ind w:left="6120" w:hanging="360"/>
      </w:pPr>
      <w:rPr>
        <w:rFonts w:ascii="Courier New" w:hAnsi="Courier New" w:cs="Courier New" w:hint="default"/>
      </w:rPr>
    </w:lvl>
    <w:lvl w:ilvl="8" w:tplc="6D90C68A" w:tentative="1">
      <w:start w:val="1"/>
      <w:numFmt w:val="bullet"/>
      <w:lvlText w:val=""/>
      <w:lvlJc w:val="left"/>
      <w:pPr>
        <w:ind w:left="6840" w:hanging="360"/>
      </w:pPr>
      <w:rPr>
        <w:rFonts w:ascii="Wingdings" w:hAnsi="Wingdings" w:hint="default"/>
      </w:rPr>
    </w:lvl>
  </w:abstractNum>
  <w:abstractNum w:abstractNumId="7" w15:restartNumberingAfterBreak="0">
    <w:nsid w:val="2FF03830"/>
    <w:multiLevelType w:val="hybridMultilevel"/>
    <w:tmpl w:val="762A8904"/>
    <w:lvl w:ilvl="0" w:tplc="CC381E2A">
      <w:start w:val="1"/>
      <w:numFmt w:val="bullet"/>
      <w:lvlText w:val=""/>
      <w:lvlJc w:val="left"/>
      <w:pPr>
        <w:ind w:left="1230" w:hanging="360"/>
      </w:pPr>
      <w:rPr>
        <w:rFonts w:ascii="Wingdings" w:hAnsi="Wingdings" w:hint="default"/>
      </w:rPr>
    </w:lvl>
    <w:lvl w:ilvl="1" w:tplc="BAB2EB9E" w:tentative="1">
      <w:start w:val="1"/>
      <w:numFmt w:val="bullet"/>
      <w:lvlText w:val="o"/>
      <w:lvlJc w:val="left"/>
      <w:pPr>
        <w:ind w:left="1950" w:hanging="360"/>
      </w:pPr>
      <w:rPr>
        <w:rFonts w:ascii="Courier New" w:hAnsi="Courier New" w:cs="Courier New" w:hint="default"/>
      </w:rPr>
    </w:lvl>
    <w:lvl w:ilvl="2" w:tplc="8EFE3876" w:tentative="1">
      <w:start w:val="1"/>
      <w:numFmt w:val="bullet"/>
      <w:lvlText w:val=""/>
      <w:lvlJc w:val="left"/>
      <w:pPr>
        <w:ind w:left="2670" w:hanging="360"/>
      </w:pPr>
      <w:rPr>
        <w:rFonts w:ascii="Wingdings" w:hAnsi="Wingdings" w:hint="default"/>
      </w:rPr>
    </w:lvl>
    <w:lvl w:ilvl="3" w:tplc="55A07138" w:tentative="1">
      <w:start w:val="1"/>
      <w:numFmt w:val="bullet"/>
      <w:lvlText w:val=""/>
      <w:lvlJc w:val="left"/>
      <w:pPr>
        <w:ind w:left="3390" w:hanging="360"/>
      </w:pPr>
      <w:rPr>
        <w:rFonts w:ascii="Symbol" w:hAnsi="Symbol" w:hint="default"/>
      </w:rPr>
    </w:lvl>
    <w:lvl w:ilvl="4" w:tplc="0E08923C" w:tentative="1">
      <w:start w:val="1"/>
      <w:numFmt w:val="bullet"/>
      <w:lvlText w:val="o"/>
      <w:lvlJc w:val="left"/>
      <w:pPr>
        <w:ind w:left="4110" w:hanging="360"/>
      </w:pPr>
      <w:rPr>
        <w:rFonts w:ascii="Courier New" w:hAnsi="Courier New" w:cs="Courier New" w:hint="default"/>
      </w:rPr>
    </w:lvl>
    <w:lvl w:ilvl="5" w:tplc="8B70D962" w:tentative="1">
      <w:start w:val="1"/>
      <w:numFmt w:val="bullet"/>
      <w:lvlText w:val=""/>
      <w:lvlJc w:val="left"/>
      <w:pPr>
        <w:ind w:left="4830" w:hanging="360"/>
      </w:pPr>
      <w:rPr>
        <w:rFonts w:ascii="Wingdings" w:hAnsi="Wingdings" w:hint="default"/>
      </w:rPr>
    </w:lvl>
    <w:lvl w:ilvl="6" w:tplc="3B1C1CB6" w:tentative="1">
      <w:start w:val="1"/>
      <w:numFmt w:val="bullet"/>
      <w:lvlText w:val=""/>
      <w:lvlJc w:val="left"/>
      <w:pPr>
        <w:ind w:left="5550" w:hanging="360"/>
      </w:pPr>
      <w:rPr>
        <w:rFonts w:ascii="Symbol" w:hAnsi="Symbol" w:hint="default"/>
      </w:rPr>
    </w:lvl>
    <w:lvl w:ilvl="7" w:tplc="F2600CEE" w:tentative="1">
      <w:start w:val="1"/>
      <w:numFmt w:val="bullet"/>
      <w:lvlText w:val="o"/>
      <w:lvlJc w:val="left"/>
      <w:pPr>
        <w:ind w:left="6270" w:hanging="360"/>
      </w:pPr>
      <w:rPr>
        <w:rFonts w:ascii="Courier New" w:hAnsi="Courier New" w:cs="Courier New" w:hint="default"/>
      </w:rPr>
    </w:lvl>
    <w:lvl w:ilvl="8" w:tplc="61ECEF52" w:tentative="1">
      <w:start w:val="1"/>
      <w:numFmt w:val="bullet"/>
      <w:lvlText w:val=""/>
      <w:lvlJc w:val="left"/>
      <w:pPr>
        <w:ind w:left="6990" w:hanging="360"/>
      </w:pPr>
      <w:rPr>
        <w:rFonts w:ascii="Wingdings" w:hAnsi="Wingdings" w:hint="default"/>
      </w:rPr>
    </w:lvl>
  </w:abstractNum>
  <w:abstractNum w:abstractNumId="8" w15:restartNumberingAfterBreak="0">
    <w:nsid w:val="38C35F48"/>
    <w:multiLevelType w:val="hybridMultilevel"/>
    <w:tmpl w:val="88849A48"/>
    <w:lvl w:ilvl="0" w:tplc="E22A2358">
      <w:start w:val="1"/>
      <w:numFmt w:val="bullet"/>
      <w:lvlText w:val=""/>
      <w:lvlJc w:val="left"/>
      <w:pPr>
        <w:ind w:left="720" w:hanging="360"/>
      </w:pPr>
      <w:rPr>
        <w:rFonts w:ascii="Wingdings" w:hAnsi="Wingdings" w:hint="default"/>
      </w:rPr>
    </w:lvl>
    <w:lvl w:ilvl="1" w:tplc="4FFA899C" w:tentative="1">
      <w:start w:val="1"/>
      <w:numFmt w:val="bullet"/>
      <w:lvlText w:val="o"/>
      <w:lvlJc w:val="left"/>
      <w:pPr>
        <w:ind w:left="1440" w:hanging="360"/>
      </w:pPr>
      <w:rPr>
        <w:rFonts w:ascii="Courier New" w:hAnsi="Courier New" w:cs="Courier New" w:hint="default"/>
      </w:rPr>
    </w:lvl>
    <w:lvl w:ilvl="2" w:tplc="C2887290" w:tentative="1">
      <w:start w:val="1"/>
      <w:numFmt w:val="bullet"/>
      <w:lvlText w:val=""/>
      <w:lvlJc w:val="left"/>
      <w:pPr>
        <w:ind w:left="2160" w:hanging="360"/>
      </w:pPr>
      <w:rPr>
        <w:rFonts w:ascii="Wingdings" w:hAnsi="Wingdings" w:hint="default"/>
      </w:rPr>
    </w:lvl>
    <w:lvl w:ilvl="3" w:tplc="A0D208A6" w:tentative="1">
      <w:start w:val="1"/>
      <w:numFmt w:val="bullet"/>
      <w:lvlText w:val=""/>
      <w:lvlJc w:val="left"/>
      <w:pPr>
        <w:ind w:left="2880" w:hanging="360"/>
      </w:pPr>
      <w:rPr>
        <w:rFonts w:ascii="Symbol" w:hAnsi="Symbol" w:hint="default"/>
      </w:rPr>
    </w:lvl>
    <w:lvl w:ilvl="4" w:tplc="093E121C" w:tentative="1">
      <w:start w:val="1"/>
      <w:numFmt w:val="bullet"/>
      <w:lvlText w:val="o"/>
      <w:lvlJc w:val="left"/>
      <w:pPr>
        <w:ind w:left="3600" w:hanging="360"/>
      </w:pPr>
      <w:rPr>
        <w:rFonts w:ascii="Courier New" w:hAnsi="Courier New" w:cs="Courier New" w:hint="default"/>
      </w:rPr>
    </w:lvl>
    <w:lvl w:ilvl="5" w:tplc="13C83B56" w:tentative="1">
      <w:start w:val="1"/>
      <w:numFmt w:val="bullet"/>
      <w:lvlText w:val=""/>
      <w:lvlJc w:val="left"/>
      <w:pPr>
        <w:ind w:left="4320" w:hanging="360"/>
      </w:pPr>
      <w:rPr>
        <w:rFonts w:ascii="Wingdings" w:hAnsi="Wingdings" w:hint="default"/>
      </w:rPr>
    </w:lvl>
    <w:lvl w:ilvl="6" w:tplc="E634F5B4" w:tentative="1">
      <w:start w:val="1"/>
      <w:numFmt w:val="bullet"/>
      <w:lvlText w:val=""/>
      <w:lvlJc w:val="left"/>
      <w:pPr>
        <w:ind w:left="5040" w:hanging="360"/>
      </w:pPr>
      <w:rPr>
        <w:rFonts w:ascii="Symbol" w:hAnsi="Symbol" w:hint="default"/>
      </w:rPr>
    </w:lvl>
    <w:lvl w:ilvl="7" w:tplc="8C205212" w:tentative="1">
      <w:start w:val="1"/>
      <w:numFmt w:val="bullet"/>
      <w:lvlText w:val="o"/>
      <w:lvlJc w:val="left"/>
      <w:pPr>
        <w:ind w:left="5760" w:hanging="360"/>
      </w:pPr>
      <w:rPr>
        <w:rFonts w:ascii="Courier New" w:hAnsi="Courier New" w:cs="Courier New" w:hint="default"/>
      </w:rPr>
    </w:lvl>
    <w:lvl w:ilvl="8" w:tplc="16204122" w:tentative="1">
      <w:start w:val="1"/>
      <w:numFmt w:val="bullet"/>
      <w:lvlText w:val=""/>
      <w:lvlJc w:val="left"/>
      <w:pPr>
        <w:ind w:left="6480" w:hanging="360"/>
      </w:pPr>
      <w:rPr>
        <w:rFonts w:ascii="Wingdings" w:hAnsi="Wingdings" w:hint="default"/>
      </w:rPr>
    </w:lvl>
  </w:abstractNum>
  <w:abstractNum w:abstractNumId="9" w15:restartNumberingAfterBreak="0">
    <w:nsid w:val="3DD54B08"/>
    <w:multiLevelType w:val="hybridMultilevel"/>
    <w:tmpl w:val="599AF6E4"/>
    <w:lvl w:ilvl="0" w:tplc="5A04C1C8">
      <w:start w:val="1"/>
      <w:numFmt w:val="bullet"/>
      <w:lvlText w:val=""/>
      <w:lvlJc w:val="left"/>
      <w:pPr>
        <w:ind w:left="720" w:hanging="360"/>
      </w:pPr>
      <w:rPr>
        <w:rFonts w:ascii="Wingdings" w:hAnsi="Wingdings" w:hint="default"/>
      </w:rPr>
    </w:lvl>
    <w:lvl w:ilvl="1" w:tplc="B1A46FEE" w:tentative="1">
      <w:start w:val="1"/>
      <w:numFmt w:val="bullet"/>
      <w:lvlText w:val="o"/>
      <w:lvlJc w:val="left"/>
      <w:pPr>
        <w:ind w:left="1440" w:hanging="360"/>
      </w:pPr>
      <w:rPr>
        <w:rFonts w:ascii="Courier New" w:hAnsi="Courier New" w:cs="Courier New" w:hint="default"/>
      </w:rPr>
    </w:lvl>
    <w:lvl w:ilvl="2" w:tplc="6F08E2B6" w:tentative="1">
      <w:start w:val="1"/>
      <w:numFmt w:val="bullet"/>
      <w:lvlText w:val=""/>
      <w:lvlJc w:val="left"/>
      <w:pPr>
        <w:ind w:left="2160" w:hanging="360"/>
      </w:pPr>
      <w:rPr>
        <w:rFonts w:ascii="Wingdings" w:hAnsi="Wingdings" w:hint="default"/>
      </w:rPr>
    </w:lvl>
    <w:lvl w:ilvl="3" w:tplc="E9E497AA" w:tentative="1">
      <w:start w:val="1"/>
      <w:numFmt w:val="bullet"/>
      <w:lvlText w:val=""/>
      <w:lvlJc w:val="left"/>
      <w:pPr>
        <w:ind w:left="2880" w:hanging="360"/>
      </w:pPr>
      <w:rPr>
        <w:rFonts w:ascii="Symbol" w:hAnsi="Symbol" w:hint="default"/>
      </w:rPr>
    </w:lvl>
    <w:lvl w:ilvl="4" w:tplc="EE8E4C32" w:tentative="1">
      <w:start w:val="1"/>
      <w:numFmt w:val="bullet"/>
      <w:lvlText w:val="o"/>
      <w:lvlJc w:val="left"/>
      <w:pPr>
        <w:ind w:left="3600" w:hanging="360"/>
      </w:pPr>
      <w:rPr>
        <w:rFonts w:ascii="Courier New" w:hAnsi="Courier New" w:cs="Courier New" w:hint="default"/>
      </w:rPr>
    </w:lvl>
    <w:lvl w:ilvl="5" w:tplc="ABFA355C" w:tentative="1">
      <w:start w:val="1"/>
      <w:numFmt w:val="bullet"/>
      <w:lvlText w:val=""/>
      <w:lvlJc w:val="left"/>
      <w:pPr>
        <w:ind w:left="4320" w:hanging="360"/>
      </w:pPr>
      <w:rPr>
        <w:rFonts w:ascii="Wingdings" w:hAnsi="Wingdings" w:hint="default"/>
      </w:rPr>
    </w:lvl>
    <w:lvl w:ilvl="6" w:tplc="56268362" w:tentative="1">
      <w:start w:val="1"/>
      <w:numFmt w:val="bullet"/>
      <w:lvlText w:val=""/>
      <w:lvlJc w:val="left"/>
      <w:pPr>
        <w:ind w:left="5040" w:hanging="360"/>
      </w:pPr>
      <w:rPr>
        <w:rFonts w:ascii="Symbol" w:hAnsi="Symbol" w:hint="default"/>
      </w:rPr>
    </w:lvl>
    <w:lvl w:ilvl="7" w:tplc="D924B342" w:tentative="1">
      <w:start w:val="1"/>
      <w:numFmt w:val="bullet"/>
      <w:lvlText w:val="o"/>
      <w:lvlJc w:val="left"/>
      <w:pPr>
        <w:ind w:left="5760" w:hanging="360"/>
      </w:pPr>
      <w:rPr>
        <w:rFonts w:ascii="Courier New" w:hAnsi="Courier New" w:cs="Courier New" w:hint="default"/>
      </w:rPr>
    </w:lvl>
    <w:lvl w:ilvl="8" w:tplc="778EFD84" w:tentative="1">
      <w:start w:val="1"/>
      <w:numFmt w:val="bullet"/>
      <w:lvlText w:val=""/>
      <w:lvlJc w:val="left"/>
      <w:pPr>
        <w:ind w:left="6480" w:hanging="360"/>
      </w:pPr>
      <w:rPr>
        <w:rFonts w:ascii="Wingdings" w:hAnsi="Wingdings" w:hint="default"/>
      </w:rPr>
    </w:lvl>
  </w:abstractNum>
  <w:abstractNum w:abstractNumId="10" w15:restartNumberingAfterBreak="0">
    <w:nsid w:val="3E4A4CEE"/>
    <w:multiLevelType w:val="hybridMultilevel"/>
    <w:tmpl w:val="195C537E"/>
    <w:lvl w:ilvl="0" w:tplc="E2EAB810">
      <w:start w:val="1"/>
      <w:numFmt w:val="bullet"/>
      <w:lvlText w:val=""/>
      <w:lvlJc w:val="left"/>
      <w:pPr>
        <w:ind w:left="720" w:hanging="360"/>
      </w:pPr>
      <w:rPr>
        <w:rFonts w:ascii="Symbol" w:hAnsi="Symbol" w:hint="default"/>
      </w:rPr>
    </w:lvl>
    <w:lvl w:ilvl="1" w:tplc="BF4A0394" w:tentative="1">
      <w:start w:val="1"/>
      <w:numFmt w:val="bullet"/>
      <w:lvlText w:val="o"/>
      <w:lvlJc w:val="left"/>
      <w:pPr>
        <w:ind w:left="1440" w:hanging="360"/>
      </w:pPr>
      <w:rPr>
        <w:rFonts w:ascii="Courier New" w:hAnsi="Courier New" w:cs="Courier New" w:hint="default"/>
      </w:rPr>
    </w:lvl>
    <w:lvl w:ilvl="2" w:tplc="9424D3BC" w:tentative="1">
      <w:start w:val="1"/>
      <w:numFmt w:val="bullet"/>
      <w:lvlText w:val=""/>
      <w:lvlJc w:val="left"/>
      <w:pPr>
        <w:ind w:left="2160" w:hanging="360"/>
      </w:pPr>
      <w:rPr>
        <w:rFonts w:ascii="Wingdings" w:hAnsi="Wingdings" w:hint="default"/>
      </w:rPr>
    </w:lvl>
    <w:lvl w:ilvl="3" w:tplc="6150BB06" w:tentative="1">
      <w:start w:val="1"/>
      <w:numFmt w:val="bullet"/>
      <w:lvlText w:val=""/>
      <w:lvlJc w:val="left"/>
      <w:pPr>
        <w:ind w:left="2880" w:hanging="360"/>
      </w:pPr>
      <w:rPr>
        <w:rFonts w:ascii="Symbol" w:hAnsi="Symbol" w:hint="default"/>
      </w:rPr>
    </w:lvl>
    <w:lvl w:ilvl="4" w:tplc="78DE589A" w:tentative="1">
      <w:start w:val="1"/>
      <w:numFmt w:val="bullet"/>
      <w:lvlText w:val="o"/>
      <w:lvlJc w:val="left"/>
      <w:pPr>
        <w:ind w:left="3600" w:hanging="360"/>
      </w:pPr>
      <w:rPr>
        <w:rFonts w:ascii="Courier New" w:hAnsi="Courier New" w:cs="Courier New" w:hint="default"/>
      </w:rPr>
    </w:lvl>
    <w:lvl w:ilvl="5" w:tplc="5F361098" w:tentative="1">
      <w:start w:val="1"/>
      <w:numFmt w:val="bullet"/>
      <w:lvlText w:val=""/>
      <w:lvlJc w:val="left"/>
      <w:pPr>
        <w:ind w:left="4320" w:hanging="360"/>
      </w:pPr>
      <w:rPr>
        <w:rFonts w:ascii="Wingdings" w:hAnsi="Wingdings" w:hint="default"/>
      </w:rPr>
    </w:lvl>
    <w:lvl w:ilvl="6" w:tplc="FFFAC1E2" w:tentative="1">
      <w:start w:val="1"/>
      <w:numFmt w:val="bullet"/>
      <w:lvlText w:val=""/>
      <w:lvlJc w:val="left"/>
      <w:pPr>
        <w:ind w:left="5040" w:hanging="360"/>
      </w:pPr>
      <w:rPr>
        <w:rFonts w:ascii="Symbol" w:hAnsi="Symbol" w:hint="default"/>
      </w:rPr>
    </w:lvl>
    <w:lvl w:ilvl="7" w:tplc="8354BD86" w:tentative="1">
      <w:start w:val="1"/>
      <w:numFmt w:val="bullet"/>
      <w:lvlText w:val="o"/>
      <w:lvlJc w:val="left"/>
      <w:pPr>
        <w:ind w:left="5760" w:hanging="360"/>
      </w:pPr>
      <w:rPr>
        <w:rFonts w:ascii="Courier New" w:hAnsi="Courier New" w:cs="Courier New" w:hint="default"/>
      </w:rPr>
    </w:lvl>
    <w:lvl w:ilvl="8" w:tplc="3AF08306" w:tentative="1">
      <w:start w:val="1"/>
      <w:numFmt w:val="bullet"/>
      <w:lvlText w:val=""/>
      <w:lvlJc w:val="left"/>
      <w:pPr>
        <w:ind w:left="6480" w:hanging="360"/>
      </w:pPr>
      <w:rPr>
        <w:rFonts w:ascii="Wingdings" w:hAnsi="Wingdings" w:hint="default"/>
      </w:rPr>
    </w:lvl>
  </w:abstractNum>
  <w:abstractNum w:abstractNumId="11" w15:restartNumberingAfterBreak="0">
    <w:nsid w:val="451B6252"/>
    <w:multiLevelType w:val="hybridMultilevel"/>
    <w:tmpl w:val="51488CF2"/>
    <w:lvl w:ilvl="0" w:tplc="8B8E3D5E">
      <w:start w:val="1"/>
      <w:numFmt w:val="bullet"/>
      <w:lvlText w:val=""/>
      <w:lvlJc w:val="left"/>
      <w:pPr>
        <w:ind w:left="720" w:hanging="360"/>
      </w:pPr>
      <w:rPr>
        <w:rFonts w:ascii="Wingdings" w:hAnsi="Wingdings" w:hint="default"/>
      </w:rPr>
    </w:lvl>
    <w:lvl w:ilvl="1" w:tplc="954C078E" w:tentative="1">
      <w:start w:val="1"/>
      <w:numFmt w:val="bullet"/>
      <w:lvlText w:val="o"/>
      <w:lvlJc w:val="left"/>
      <w:pPr>
        <w:ind w:left="1440" w:hanging="360"/>
      </w:pPr>
      <w:rPr>
        <w:rFonts w:ascii="Courier New" w:hAnsi="Courier New" w:cs="Courier New" w:hint="default"/>
      </w:rPr>
    </w:lvl>
    <w:lvl w:ilvl="2" w:tplc="36D29DB6" w:tentative="1">
      <w:start w:val="1"/>
      <w:numFmt w:val="bullet"/>
      <w:lvlText w:val=""/>
      <w:lvlJc w:val="left"/>
      <w:pPr>
        <w:ind w:left="2160" w:hanging="360"/>
      </w:pPr>
      <w:rPr>
        <w:rFonts w:ascii="Wingdings" w:hAnsi="Wingdings" w:hint="default"/>
      </w:rPr>
    </w:lvl>
    <w:lvl w:ilvl="3" w:tplc="E77E80D4" w:tentative="1">
      <w:start w:val="1"/>
      <w:numFmt w:val="bullet"/>
      <w:lvlText w:val=""/>
      <w:lvlJc w:val="left"/>
      <w:pPr>
        <w:ind w:left="2880" w:hanging="360"/>
      </w:pPr>
      <w:rPr>
        <w:rFonts w:ascii="Symbol" w:hAnsi="Symbol" w:hint="default"/>
      </w:rPr>
    </w:lvl>
    <w:lvl w:ilvl="4" w:tplc="B374D6C8" w:tentative="1">
      <w:start w:val="1"/>
      <w:numFmt w:val="bullet"/>
      <w:lvlText w:val="o"/>
      <w:lvlJc w:val="left"/>
      <w:pPr>
        <w:ind w:left="3600" w:hanging="360"/>
      </w:pPr>
      <w:rPr>
        <w:rFonts w:ascii="Courier New" w:hAnsi="Courier New" w:cs="Courier New" w:hint="default"/>
      </w:rPr>
    </w:lvl>
    <w:lvl w:ilvl="5" w:tplc="49ACD1E6" w:tentative="1">
      <w:start w:val="1"/>
      <w:numFmt w:val="bullet"/>
      <w:lvlText w:val=""/>
      <w:lvlJc w:val="left"/>
      <w:pPr>
        <w:ind w:left="4320" w:hanging="360"/>
      </w:pPr>
      <w:rPr>
        <w:rFonts w:ascii="Wingdings" w:hAnsi="Wingdings" w:hint="default"/>
      </w:rPr>
    </w:lvl>
    <w:lvl w:ilvl="6" w:tplc="FDEE34CA" w:tentative="1">
      <w:start w:val="1"/>
      <w:numFmt w:val="bullet"/>
      <w:lvlText w:val=""/>
      <w:lvlJc w:val="left"/>
      <w:pPr>
        <w:ind w:left="5040" w:hanging="360"/>
      </w:pPr>
      <w:rPr>
        <w:rFonts w:ascii="Symbol" w:hAnsi="Symbol" w:hint="default"/>
      </w:rPr>
    </w:lvl>
    <w:lvl w:ilvl="7" w:tplc="A0F08EE0" w:tentative="1">
      <w:start w:val="1"/>
      <w:numFmt w:val="bullet"/>
      <w:lvlText w:val="o"/>
      <w:lvlJc w:val="left"/>
      <w:pPr>
        <w:ind w:left="5760" w:hanging="360"/>
      </w:pPr>
      <w:rPr>
        <w:rFonts w:ascii="Courier New" w:hAnsi="Courier New" w:cs="Courier New" w:hint="default"/>
      </w:rPr>
    </w:lvl>
    <w:lvl w:ilvl="8" w:tplc="BD445130" w:tentative="1">
      <w:start w:val="1"/>
      <w:numFmt w:val="bullet"/>
      <w:lvlText w:val=""/>
      <w:lvlJc w:val="left"/>
      <w:pPr>
        <w:ind w:left="6480" w:hanging="360"/>
      </w:pPr>
      <w:rPr>
        <w:rFonts w:ascii="Wingdings" w:hAnsi="Wingdings" w:hint="default"/>
      </w:rPr>
    </w:lvl>
  </w:abstractNum>
  <w:abstractNum w:abstractNumId="12" w15:restartNumberingAfterBreak="0">
    <w:nsid w:val="471E11EA"/>
    <w:multiLevelType w:val="hybridMultilevel"/>
    <w:tmpl w:val="D02E0176"/>
    <w:lvl w:ilvl="0" w:tplc="57BAFC2E">
      <w:start w:val="1"/>
      <w:numFmt w:val="decimal"/>
      <w:lvlText w:val="%1."/>
      <w:lvlJc w:val="left"/>
      <w:pPr>
        <w:tabs>
          <w:tab w:val="num" w:pos="720"/>
        </w:tabs>
        <w:ind w:left="720" w:hanging="360"/>
      </w:pPr>
    </w:lvl>
    <w:lvl w:ilvl="1" w:tplc="F4D8C152" w:tentative="1">
      <w:start w:val="1"/>
      <w:numFmt w:val="decimal"/>
      <w:lvlText w:val="%2."/>
      <w:lvlJc w:val="left"/>
      <w:pPr>
        <w:tabs>
          <w:tab w:val="num" w:pos="1440"/>
        </w:tabs>
        <w:ind w:left="1440" w:hanging="360"/>
      </w:pPr>
    </w:lvl>
    <w:lvl w:ilvl="2" w:tplc="0518AEEE" w:tentative="1">
      <w:start w:val="1"/>
      <w:numFmt w:val="decimal"/>
      <w:lvlText w:val="%3."/>
      <w:lvlJc w:val="left"/>
      <w:pPr>
        <w:tabs>
          <w:tab w:val="num" w:pos="2160"/>
        </w:tabs>
        <w:ind w:left="2160" w:hanging="360"/>
      </w:pPr>
    </w:lvl>
    <w:lvl w:ilvl="3" w:tplc="726AE9E8" w:tentative="1">
      <w:start w:val="1"/>
      <w:numFmt w:val="decimal"/>
      <w:lvlText w:val="%4."/>
      <w:lvlJc w:val="left"/>
      <w:pPr>
        <w:tabs>
          <w:tab w:val="num" w:pos="2880"/>
        </w:tabs>
        <w:ind w:left="2880" w:hanging="360"/>
      </w:pPr>
    </w:lvl>
    <w:lvl w:ilvl="4" w:tplc="2D7668AC" w:tentative="1">
      <w:start w:val="1"/>
      <w:numFmt w:val="decimal"/>
      <w:lvlText w:val="%5."/>
      <w:lvlJc w:val="left"/>
      <w:pPr>
        <w:tabs>
          <w:tab w:val="num" w:pos="3600"/>
        </w:tabs>
        <w:ind w:left="3600" w:hanging="360"/>
      </w:pPr>
    </w:lvl>
    <w:lvl w:ilvl="5" w:tplc="F0CC5E14" w:tentative="1">
      <w:start w:val="1"/>
      <w:numFmt w:val="decimal"/>
      <w:lvlText w:val="%6."/>
      <w:lvlJc w:val="left"/>
      <w:pPr>
        <w:tabs>
          <w:tab w:val="num" w:pos="4320"/>
        </w:tabs>
        <w:ind w:left="4320" w:hanging="360"/>
      </w:pPr>
    </w:lvl>
    <w:lvl w:ilvl="6" w:tplc="84B23154" w:tentative="1">
      <w:start w:val="1"/>
      <w:numFmt w:val="decimal"/>
      <w:lvlText w:val="%7."/>
      <w:lvlJc w:val="left"/>
      <w:pPr>
        <w:tabs>
          <w:tab w:val="num" w:pos="5040"/>
        </w:tabs>
        <w:ind w:left="5040" w:hanging="360"/>
      </w:pPr>
    </w:lvl>
    <w:lvl w:ilvl="7" w:tplc="B16C0F84" w:tentative="1">
      <w:start w:val="1"/>
      <w:numFmt w:val="decimal"/>
      <w:lvlText w:val="%8."/>
      <w:lvlJc w:val="left"/>
      <w:pPr>
        <w:tabs>
          <w:tab w:val="num" w:pos="5760"/>
        </w:tabs>
        <w:ind w:left="5760" w:hanging="360"/>
      </w:pPr>
    </w:lvl>
    <w:lvl w:ilvl="8" w:tplc="906E2F02" w:tentative="1">
      <w:start w:val="1"/>
      <w:numFmt w:val="decimal"/>
      <w:lvlText w:val="%9."/>
      <w:lvlJc w:val="left"/>
      <w:pPr>
        <w:tabs>
          <w:tab w:val="num" w:pos="6480"/>
        </w:tabs>
        <w:ind w:left="6480" w:hanging="360"/>
      </w:pPr>
    </w:lvl>
  </w:abstractNum>
  <w:abstractNum w:abstractNumId="13" w15:restartNumberingAfterBreak="0">
    <w:nsid w:val="47AF4A68"/>
    <w:multiLevelType w:val="hybridMultilevel"/>
    <w:tmpl w:val="74068CF2"/>
    <w:lvl w:ilvl="0" w:tplc="10E8EDF8">
      <w:start w:val="1"/>
      <w:numFmt w:val="bullet"/>
      <w:lvlText w:val=""/>
      <w:lvlJc w:val="left"/>
      <w:pPr>
        <w:ind w:left="720" w:hanging="360"/>
      </w:pPr>
      <w:rPr>
        <w:rFonts w:ascii="Wingdings" w:hAnsi="Wingdings" w:hint="default"/>
      </w:rPr>
    </w:lvl>
    <w:lvl w:ilvl="1" w:tplc="F1945A0C" w:tentative="1">
      <w:start w:val="1"/>
      <w:numFmt w:val="bullet"/>
      <w:lvlText w:val="o"/>
      <w:lvlJc w:val="left"/>
      <w:pPr>
        <w:ind w:left="1440" w:hanging="360"/>
      </w:pPr>
      <w:rPr>
        <w:rFonts w:ascii="Courier New" w:hAnsi="Courier New" w:cs="Courier New" w:hint="default"/>
      </w:rPr>
    </w:lvl>
    <w:lvl w:ilvl="2" w:tplc="F85EB1C6" w:tentative="1">
      <w:start w:val="1"/>
      <w:numFmt w:val="bullet"/>
      <w:lvlText w:val=""/>
      <w:lvlJc w:val="left"/>
      <w:pPr>
        <w:ind w:left="2160" w:hanging="360"/>
      </w:pPr>
      <w:rPr>
        <w:rFonts w:ascii="Wingdings" w:hAnsi="Wingdings" w:hint="default"/>
      </w:rPr>
    </w:lvl>
    <w:lvl w:ilvl="3" w:tplc="7D187F3A" w:tentative="1">
      <w:start w:val="1"/>
      <w:numFmt w:val="bullet"/>
      <w:lvlText w:val=""/>
      <w:lvlJc w:val="left"/>
      <w:pPr>
        <w:ind w:left="2880" w:hanging="360"/>
      </w:pPr>
      <w:rPr>
        <w:rFonts w:ascii="Symbol" w:hAnsi="Symbol" w:hint="default"/>
      </w:rPr>
    </w:lvl>
    <w:lvl w:ilvl="4" w:tplc="4C3E752E" w:tentative="1">
      <w:start w:val="1"/>
      <w:numFmt w:val="bullet"/>
      <w:lvlText w:val="o"/>
      <w:lvlJc w:val="left"/>
      <w:pPr>
        <w:ind w:left="3600" w:hanging="360"/>
      </w:pPr>
      <w:rPr>
        <w:rFonts w:ascii="Courier New" w:hAnsi="Courier New" w:cs="Courier New" w:hint="default"/>
      </w:rPr>
    </w:lvl>
    <w:lvl w:ilvl="5" w:tplc="CC0224D4" w:tentative="1">
      <w:start w:val="1"/>
      <w:numFmt w:val="bullet"/>
      <w:lvlText w:val=""/>
      <w:lvlJc w:val="left"/>
      <w:pPr>
        <w:ind w:left="4320" w:hanging="360"/>
      </w:pPr>
      <w:rPr>
        <w:rFonts w:ascii="Wingdings" w:hAnsi="Wingdings" w:hint="default"/>
      </w:rPr>
    </w:lvl>
    <w:lvl w:ilvl="6" w:tplc="305CA6A0" w:tentative="1">
      <w:start w:val="1"/>
      <w:numFmt w:val="bullet"/>
      <w:lvlText w:val=""/>
      <w:lvlJc w:val="left"/>
      <w:pPr>
        <w:ind w:left="5040" w:hanging="360"/>
      </w:pPr>
      <w:rPr>
        <w:rFonts w:ascii="Symbol" w:hAnsi="Symbol" w:hint="default"/>
      </w:rPr>
    </w:lvl>
    <w:lvl w:ilvl="7" w:tplc="F24E3E44" w:tentative="1">
      <w:start w:val="1"/>
      <w:numFmt w:val="bullet"/>
      <w:lvlText w:val="o"/>
      <w:lvlJc w:val="left"/>
      <w:pPr>
        <w:ind w:left="5760" w:hanging="360"/>
      </w:pPr>
      <w:rPr>
        <w:rFonts w:ascii="Courier New" w:hAnsi="Courier New" w:cs="Courier New" w:hint="default"/>
      </w:rPr>
    </w:lvl>
    <w:lvl w:ilvl="8" w:tplc="041C0FD4" w:tentative="1">
      <w:start w:val="1"/>
      <w:numFmt w:val="bullet"/>
      <w:lvlText w:val=""/>
      <w:lvlJc w:val="left"/>
      <w:pPr>
        <w:ind w:left="6480" w:hanging="360"/>
      </w:pPr>
      <w:rPr>
        <w:rFonts w:ascii="Wingdings" w:hAnsi="Wingdings" w:hint="default"/>
      </w:rPr>
    </w:lvl>
  </w:abstractNum>
  <w:abstractNum w:abstractNumId="14" w15:restartNumberingAfterBreak="0">
    <w:nsid w:val="4BBD4B28"/>
    <w:multiLevelType w:val="hybridMultilevel"/>
    <w:tmpl w:val="0BCA8744"/>
    <w:lvl w:ilvl="0" w:tplc="B58C2F40">
      <w:start w:val="1"/>
      <w:numFmt w:val="bullet"/>
      <w:lvlText w:val=""/>
      <w:lvlJc w:val="left"/>
      <w:pPr>
        <w:ind w:left="720" w:hanging="360"/>
      </w:pPr>
      <w:rPr>
        <w:rFonts w:ascii="Wingdings" w:hAnsi="Wingdings" w:hint="default"/>
      </w:rPr>
    </w:lvl>
    <w:lvl w:ilvl="1" w:tplc="0FC0B114" w:tentative="1">
      <w:start w:val="1"/>
      <w:numFmt w:val="bullet"/>
      <w:lvlText w:val="o"/>
      <w:lvlJc w:val="left"/>
      <w:pPr>
        <w:ind w:left="1440" w:hanging="360"/>
      </w:pPr>
      <w:rPr>
        <w:rFonts w:ascii="Courier New" w:hAnsi="Courier New" w:cs="Courier New" w:hint="default"/>
      </w:rPr>
    </w:lvl>
    <w:lvl w:ilvl="2" w:tplc="C636A150" w:tentative="1">
      <w:start w:val="1"/>
      <w:numFmt w:val="bullet"/>
      <w:lvlText w:val=""/>
      <w:lvlJc w:val="left"/>
      <w:pPr>
        <w:ind w:left="2160" w:hanging="360"/>
      </w:pPr>
      <w:rPr>
        <w:rFonts w:ascii="Wingdings" w:hAnsi="Wingdings" w:hint="default"/>
      </w:rPr>
    </w:lvl>
    <w:lvl w:ilvl="3" w:tplc="F5E61DF8" w:tentative="1">
      <w:start w:val="1"/>
      <w:numFmt w:val="bullet"/>
      <w:lvlText w:val=""/>
      <w:lvlJc w:val="left"/>
      <w:pPr>
        <w:ind w:left="2880" w:hanging="360"/>
      </w:pPr>
      <w:rPr>
        <w:rFonts w:ascii="Symbol" w:hAnsi="Symbol" w:hint="default"/>
      </w:rPr>
    </w:lvl>
    <w:lvl w:ilvl="4" w:tplc="22B4A36E" w:tentative="1">
      <w:start w:val="1"/>
      <w:numFmt w:val="bullet"/>
      <w:lvlText w:val="o"/>
      <w:lvlJc w:val="left"/>
      <w:pPr>
        <w:ind w:left="3600" w:hanging="360"/>
      </w:pPr>
      <w:rPr>
        <w:rFonts w:ascii="Courier New" w:hAnsi="Courier New" w:cs="Courier New" w:hint="default"/>
      </w:rPr>
    </w:lvl>
    <w:lvl w:ilvl="5" w:tplc="5A6EA7CE" w:tentative="1">
      <w:start w:val="1"/>
      <w:numFmt w:val="bullet"/>
      <w:lvlText w:val=""/>
      <w:lvlJc w:val="left"/>
      <w:pPr>
        <w:ind w:left="4320" w:hanging="360"/>
      </w:pPr>
      <w:rPr>
        <w:rFonts w:ascii="Wingdings" w:hAnsi="Wingdings" w:hint="default"/>
      </w:rPr>
    </w:lvl>
    <w:lvl w:ilvl="6" w:tplc="2CF070AA" w:tentative="1">
      <w:start w:val="1"/>
      <w:numFmt w:val="bullet"/>
      <w:lvlText w:val=""/>
      <w:lvlJc w:val="left"/>
      <w:pPr>
        <w:ind w:left="5040" w:hanging="360"/>
      </w:pPr>
      <w:rPr>
        <w:rFonts w:ascii="Symbol" w:hAnsi="Symbol" w:hint="default"/>
      </w:rPr>
    </w:lvl>
    <w:lvl w:ilvl="7" w:tplc="A67A15C4" w:tentative="1">
      <w:start w:val="1"/>
      <w:numFmt w:val="bullet"/>
      <w:lvlText w:val="o"/>
      <w:lvlJc w:val="left"/>
      <w:pPr>
        <w:ind w:left="5760" w:hanging="360"/>
      </w:pPr>
      <w:rPr>
        <w:rFonts w:ascii="Courier New" w:hAnsi="Courier New" w:cs="Courier New" w:hint="default"/>
      </w:rPr>
    </w:lvl>
    <w:lvl w:ilvl="8" w:tplc="5828594E" w:tentative="1">
      <w:start w:val="1"/>
      <w:numFmt w:val="bullet"/>
      <w:lvlText w:val=""/>
      <w:lvlJc w:val="left"/>
      <w:pPr>
        <w:ind w:left="6480" w:hanging="360"/>
      </w:pPr>
      <w:rPr>
        <w:rFonts w:ascii="Wingdings" w:hAnsi="Wingdings" w:hint="default"/>
      </w:rPr>
    </w:lvl>
  </w:abstractNum>
  <w:abstractNum w:abstractNumId="15" w15:restartNumberingAfterBreak="0">
    <w:nsid w:val="4CCE46D6"/>
    <w:multiLevelType w:val="multilevel"/>
    <w:tmpl w:val="69742844"/>
    <w:lvl w:ilvl="0">
      <w:start w:val="1"/>
      <w:numFmt w:val="upperRoman"/>
      <w:pStyle w:val="Styl1"/>
      <w:lvlText w:val="%1."/>
      <w:lvlJc w:val="right"/>
      <w:pPr>
        <w:ind w:left="360" w:hanging="360"/>
      </w:pPr>
      <w:rPr>
        <w:rFonts w:ascii="Tahoma" w:hAnsi="Tahoma" w:cs="Tahoma" w:hint="default"/>
        <w:b/>
        <w:sz w:val="24"/>
        <w:szCs w:val="24"/>
      </w:rPr>
    </w:lvl>
    <w:lvl w:ilvl="1">
      <w:start w:val="1"/>
      <w:numFmt w:val="decimal"/>
      <w:lvlText w:val="%2."/>
      <w:lvlJc w:val="left"/>
      <w:pPr>
        <w:ind w:left="1080" w:hanging="360"/>
      </w:pPr>
      <w:rPr>
        <w:rFonts w:cs="Times New Roman"/>
        <w:b/>
        <w:color w:val="auto"/>
      </w:rPr>
    </w:lvl>
    <w:lvl w:ilvl="2">
      <w:start w:val="1"/>
      <w:numFmt w:val="lowerLetter"/>
      <w:lvlText w:val="%3"/>
      <w:lvlJc w:val="left"/>
      <w:pPr>
        <w:ind w:left="1800" w:hanging="180"/>
      </w:pPr>
      <w:rPr>
        <w:rFonts w:cs="Times New Roman"/>
        <w:b/>
        <w:color w:val="auto"/>
      </w:rPr>
    </w:lvl>
    <w:lvl w:ilvl="3">
      <w:start w:val="1"/>
      <w:numFmt w:val="bullet"/>
      <w:lvlText w:val=""/>
      <w:lvlJc w:val="left"/>
      <w:pPr>
        <w:ind w:left="252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rPr>
        <w:rFonts w:cs="Times New Roman"/>
      </w:rPr>
    </w:lvl>
    <w:lvl w:ilvl="6">
      <w:start w:val="1"/>
      <w:numFmt w:val="decimal"/>
      <w:lvlText w:val="%7."/>
      <w:lvlJc w:val="left"/>
      <w:pPr>
        <w:ind w:left="5039"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15:restartNumberingAfterBreak="0">
    <w:nsid w:val="5090685D"/>
    <w:multiLevelType w:val="hybridMultilevel"/>
    <w:tmpl w:val="E53E424E"/>
    <w:lvl w:ilvl="0" w:tplc="6FFED3C0">
      <w:start w:val="1"/>
      <w:numFmt w:val="bullet"/>
      <w:lvlText w:val=""/>
      <w:lvlJc w:val="left"/>
      <w:pPr>
        <w:ind w:left="720" w:hanging="360"/>
      </w:pPr>
      <w:rPr>
        <w:rFonts w:ascii="Symbol" w:hAnsi="Symbol" w:hint="default"/>
      </w:rPr>
    </w:lvl>
    <w:lvl w:ilvl="1" w:tplc="29CA8244">
      <w:start w:val="1"/>
      <w:numFmt w:val="bullet"/>
      <w:lvlText w:val="o"/>
      <w:lvlJc w:val="left"/>
      <w:pPr>
        <w:ind w:left="1440" w:hanging="360"/>
      </w:pPr>
      <w:rPr>
        <w:rFonts w:ascii="Courier New" w:hAnsi="Courier New" w:cs="Courier New" w:hint="default"/>
      </w:rPr>
    </w:lvl>
    <w:lvl w:ilvl="2" w:tplc="CDD058FA" w:tentative="1">
      <w:start w:val="1"/>
      <w:numFmt w:val="bullet"/>
      <w:lvlText w:val=""/>
      <w:lvlJc w:val="left"/>
      <w:pPr>
        <w:ind w:left="2160" w:hanging="360"/>
      </w:pPr>
      <w:rPr>
        <w:rFonts w:ascii="Wingdings" w:hAnsi="Wingdings" w:hint="default"/>
      </w:rPr>
    </w:lvl>
    <w:lvl w:ilvl="3" w:tplc="0002B656" w:tentative="1">
      <w:start w:val="1"/>
      <w:numFmt w:val="bullet"/>
      <w:lvlText w:val=""/>
      <w:lvlJc w:val="left"/>
      <w:pPr>
        <w:ind w:left="2880" w:hanging="360"/>
      </w:pPr>
      <w:rPr>
        <w:rFonts w:ascii="Symbol" w:hAnsi="Symbol" w:hint="default"/>
      </w:rPr>
    </w:lvl>
    <w:lvl w:ilvl="4" w:tplc="B9BCDFB2" w:tentative="1">
      <w:start w:val="1"/>
      <w:numFmt w:val="bullet"/>
      <w:lvlText w:val="o"/>
      <w:lvlJc w:val="left"/>
      <w:pPr>
        <w:ind w:left="3600" w:hanging="360"/>
      </w:pPr>
      <w:rPr>
        <w:rFonts w:ascii="Courier New" w:hAnsi="Courier New" w:cs="Courier New" w:hint="default"/>
      </w:rPr>
    </w:lvl>
    <w:lvl w:ilvl="5" w:tplc="5CF6C806" w:tentative="1">
      <w:start w:val="1"/>
      <w:numFmt w:val="bullet"/>
      <w:lvlText w:val=""/>
      <w:lvlJc w:val="left"/>
      <w:pPr>
        <w:ind w:left="4320" w:hanging="360"/>
      </w:pPr>
      <w:rPr>
        <w:rFonts w:ascii="Wingdings" w:hAnsi="Wingdings" w:hint="default"/>
      </w:rPr>
    </w:lvl>
    <w:lvl w:ilvl="6" w:tplc="0EBA5B34" w:tentative="1">
      <w:start w:val="1"/>
      <w:numFmt w:val="bullet"/>
      <w:lvlText w:val=""/>
      <w:lvlJc w:val="left"/>
      <w:pPr>
        <w:ind w:left="5040" w:hanging="360"/>
      </w:pPr>
      <w:rPr>
        <w:rFonts w:ascii="Symbol" w:hAnsi="Symbol" w:hint="default"/>
      </w:rPr>
    </w:lvl>
    <w:lvl w:ilvl="7" w:tplc="68EA7B0A" w:tentative="1">
      <w:start w:val="1"/>
      <w:numFmt w:val="bullet"/>
      <w:lvlText w:val="o"/>
      <w:lvlJc w:val="left"/>
      <w:pPr>
        <w:ind w:left="5760" w:hanging="360"/>
      </w:pPr>
      <w:rPr>
        <w:rFonts w:ascii="Courier New" w:hAnsi="Courier New" w:cs="Courier New" w:hint="default"/>
      </w:rPr>
    </w:lvl>
    <w:lvl w:ilvl="8" w:tplc="C7047C7E" w:tentative="1">
      <w:start w:val="1"/>
      <w:numFmt w:val="bullet"/>
      <w:lvlText w:val=""/>
      <w:lvlJc w:val="left"/>
      <w:pPr>
        <w:ind w:left="6480" w:hanging="360"/>
      </w:pPr>
      <w:rPr>
        <w:rFonts w:ascii="Wingdings" w:hAnsi="Wingdings" w:hint="default"/>
      </w:rPr>
    </w:lvl>
  </w:abstractNum>
  <w:abstractNum w:abstractNumId="17" w15:restartNumberingAfterBreak="0">
    <w:nsid w:val="52851264"/>
    <w:multiLevelType w:val="hybridMultilevel"/>
    <w:tmpl w:val="8C60E7EA"/>
    <w:lvl w:ilvl="0" w:tplc="31F283F4">
      <w:start w:val="1"/>
      <w:numFmt w:val="bullet"/>
      <w:lvlText w:val=""/>
      <w:lvlJc w:val="left"/>
      <w:pPr>
        <w:ind w:left="720" w:hanging="360"/>
      </w:pPr>
      <w:rPr>
        <w:rFonts w:ascii="Wingdings" w:hAnsi="Wingdings" w:hint="default"/>
      </w:rPr>
    </w:lvl>
    <w:lvl w:ilvl="1" w:tplc="B76C59B2" w:tentative="1">
      <w:start w:val="1"/>
      <w:numFmt w:val="bullet"/>
      <w:lvlText w:val="o"/>
      <w:lvlJc w:val="left"/>
      <w:pPr>
        <w:ind w:left="1440" w:hanging="360"/>
      </w:pPr>
      <w:rPr>
        <w:rFonts w:ascii="Courier New" w:hAnsi="Courier New" w:cs="Courier New" w:hint="default"/>
      </w:rPr>
    </w:lvl>
    <w:lvl w:ilvl="2" w:tplc="628AA79C" w:tentative="1">
      <w:start w:val="1"/>
      <w:numFmt w:val="bullet"/>
      <w:lvlText w:val=""/>
      <w:lvlJc w:val="left"/>
      <w:pPr>
        <w:ind w:left="2160" w:hanging="360"/>
      </w:pPr>
      <w:rPr>
        <w:rFonts w:ascii="Wingdings" w:hAnsi="Wingdings" w:hint="default"/>
      </w:rPr>
    </w:lvl>
    <w:lvl w:ilvl="3" w:tplc="8D28D10A" w:tentative="1">
      <w:start w:val="1"/>
      <w:numFmt w:val="bullet"/>
      <w:lvlText w:val=""/>
      <w:lvlJc w:val="left"/>
      <w:pPr>
        <w:ind w:left="2880" w:hanging="360"/>
      </w:pPr>
      <w:rPr>
        <w:rFonts w:ascii="Symbol" w:hAnsi="Symbol" w:hint="default"/>
      </w:rPr>
    </w:lvl>
    <w:lvl w:ilvl="4" w:tplc="F8DEE7F6" w:tentative="1">
      <w:start w:val="1"/>
      <w:numFmt w:val="bullet"/>
      <w:lvlText w:val="o"/>
      <w:lvlJc w:val="left"/>
      <w:pPr>
        <w:ind w:left="3600" w:hanging="360"/>
      </w:pPr>
      <w:rPr>
        <w:rFonts w:ascii="Courier New" w:hAnsi="Courier New" w:cs="Courier New" w:hint="default"/>
      </w:rPr>
    </w:lvl>
    <w:lvl w:ilvl="5" w:tplc="5C42C52A" w:tentative="1">
      <w:start w:val="1"/>
      <w:numFmt w:val="bullet"/>
      <w:lvlText w:val=""/>
      <w:lvlJc w:val="left"/>
      <w:pPr>
        <w:ind w:left="4320" w:hanging="360"/>
      </w:pPr>
      <w:rPr>
        <w:rFonts w:ascii="Wingdings" w:hAnsi="Wingdings" w:hint="default"/>
      </w:rPr>
    </w:lvl>
    <w:lvl w:ilvl="6" w:tplc="551EB86E" w:tentative="1">
      <w:start w:val="1"/>
      <w:numFmt w:val="bullet"/>
      <w:lvlText w:val=""/>
      <w:lvlJc w:val="left"/>
      <w:pPr>
        <w:ind w:left="5040" w:hanging="360"/>
      </w:pPr>
      <w:rPr>
        <w:rFonts w:ascii="Symbol" w:hAnsi="Symbol" w:hint="default"/>
      </w:rPr>
    </w:lvl>
    <w:lvl w:ilvl="7" w:tplc="0386A84A" w:tentative="1">
      <w:start w:val="1"/>
      <w:numFmt w:val="bullet"/>
      <w:lvlText w:val="o"/>
      <w:lvlJc w:val="left"/>
      <w:pPr>
        <w:ind w:left="5760" w:hanging="360"/>
      </w:pPr>
      <w:rPr>
        <w:rFonts w:ascii="Courier New" w:hAnsi="Courier New" w:cs="Courier New" w:hint="default"/>
      </w:rPr>
    </w:lvl>
    <w:lvl w:ilvl="8" w:tplc="A99070D0" w:tentative="1">
      <w:start w:val="1"/>
      <w:numFmt w:val="bullet"/>
      <w:lvlText w:val=""/>
      <w:lvlJc w:val="left"/>
      <w:pPr>
        <w:ind w:left="6480" w:hanging="360"/>
      </w:pPr>
      <w:rPr>
        <w:rFonts w:ascii="Wingdings" w:hAnsi="Wingdings" w:hint="default"/>
      </w:rPr>
    </w:lvl>
  </w:abstractNum>
  <w:abstractNum w:abstractNumId="18" w15:restartNumberingAfterBreak="0">
    <w:nsid w:val="590D196F"/>
    <w:multiLevelType w:val="hybridMultilevel"/>
    <w:tmpl w:val="3432A834"/>
    <w:lvl w:ilvl="0" w:tplc="AE906158">
      <w:start w:val="1"/>
      <w:numFmt w:val="bullet"/>
      <w:lvlText w:val=""/>
      <w:lvlJc w:val="left"/>
      <w:pPr>
        <w:ind w:left="720" w:hanging="360"/>
      </w:pPr>
      <w:rPr>
        <w:rFonts w:ascii="Wingdings" w:hAnsi="Wingdings" w:hint="default"/>
      </w:rPr>
    </w:lvl>
    <w:lvl w:ilvl="1" w:tplc="F2845396" w:tentative="1">
      <w:start w:val="1"/>
      <w:numFmt w:val="bullet"/>
      <w:lvlText w:val="o"/>
      <w:lvlJc w:val="left"/>
      <w:pPr>
        <w:ind w:left="1440" w:hanging="360"/>
      </w:pPr>
      <w:rPr>
        <w:rFonts w:ascii="Courier New" w:hAnsi="Courier New" w:cs="Courier New" w:hint="default"/>
      </w:rPr>
    </w:lvl>
    <w:lvl w:ilvl="2" w:tplc="318AEA04" w:tentative="1">
      <w:start w:val="1"/>
      <w:numFmt w:val="bullet"/>
      <w:lvlText w:val=""/>
      <w:lvlJc w:val="left"/>
      <w:pPr>
        <w:ind w:left="2160" w:hanging="360"/>
      </w:pPr>
      <w:rPr>
        <w:rFonts w:ascii="Wingdings" w:hAnsi="Wingdings" w:hint="default"/>
      </w:rPr>
    </w:lvl>
    <w:lvl w:ilvl="3" w:tplc="2DB86580" w:tentative="1">
      <w:start w:val="1"/>
      <w:numFmt w:val="bullet"/>
      <w:lvlText w:val=""/>
      <w:lvlJc w:val="left"/>
      <w:pPr>
        <w:ind w:left="2880" w:hanging="360"/>
      </w:pPr>
      <w:rPr>
        <w:rFonts w:ascii="Symbol" w:hAnsi="Symbol" w:hint="default"/>
      </w:rPr>
    </w:lvl>
    <w:lvl w:ilvl="4" w:tplc="3E0230E6" w:tentative="1">
      <w:start w:val="1"/>
      <w:numFmt w:val="bullet"/>
      <w:lvlText w:val="o"/>
      <w:lvlJc w:val="left"/>
      <w:pPr>
        <w:ind w:left="3600" w:hanging="360"/>
      </w:pPr>
      <w:rPr>
        <w:rFonts w:ascii="Courier New" w:hAnsi="Courier New" w:cs="Courier New" w:hint="default"/>
      </w:rPr>
    </w:lvl>
    <w:lvl w:ilvl="5" w:tplc="6980B200" w:tentative="1">
      <w:start w:val="1"/>
      <w:numFmt w:val="bullet"/>
      <w:lvlText w:val=""/>
      <w:lvlJc w:val="left"/>
      <w:pPr>
        <w:ind w:left="4320" w:hanging="360"/>
      </w:pPr>
      <w:rPr>
        <w:rFonts w:ascii="Wingdings" w:hAnsi="Wingdings" w:hint="default"/>
      </w:rPr>
    </w:lvl>
    <w:lvl w:ilvl="6" w:tplc="5C1C0A16" w:tentative="1">
      <w:start w:val="1"/>
      <w:numFmt w:val="bullet"/>
      <w:lvlText w:val=""/>
      <w:lvlJc w:val="left"/>
      <w:pPr>
        <w:ind w:left="5040" w:hanging="360"/>
      </w:pPr>
      <w:rPr>
        <w:rFonts w:ascii="Symbol" w:hAnsi="Symbol" w:hint="default"/>
      </w:rPr>
    </w:lvl>
    <w:lvl w:ilvl="7" w:tplc="3B62AF78" w:tentative="1">
      <w:start w:val="1"/>
      <w:numFmt w:val="bullet"/>
      <w:lvlText w:val="o"/>
      <w:lvlJc w:val="left"/>
      <w:pPr>
        <w:ind w:left="5760" w:hanging="360"/>
      </w:pPr>
      <w:rPr>
        <w:rFonts w:ascii="Courier New" w:hAnsi="Courier New" w:cs="Courier New" w:hint="default"/>
      </w:rPr>
    </w:lvl>
    <w:lvl w:ilvl="8" w:tplc="FE88396C" w:tentative="1">
      <w:start w:val="1"/>
      <w:numFmt w:val="bullet"/>
      <w:lvlText w:val=""/>
      <w:lvlJc w:val="left"/>
      <w:pPr>
        <w:ind w:left="6480" w:hanging="360"/>
      </w:pPr>
      <w:rPr>
        <w:rFonts w:ascii="Wingdings" w:hAnsi="Wingdings" w:hint="default"/>
      </w:rPr>
    </w:lvl>
  </w:abstractNum>
  <w:abstractNum w:abstractNumId="19" w15:restartNumberingAfterBreak="0">
    <w:nsid w:val="5EC92019"/>
    <w:multiLevelType w:val="hybridMultilevel"/>
    <w:tmpl w:val="410CE9F8"/>
    <w:lvl w:ilvl="0" w:tplc="A7305A26">
      <w:start w:val="1"/>
      <w:numFmt w:val="bullet"/>
      <w:lvlText w:val=""/>
      <w:lvlJc w:val="left"/>
      <w:pPr>
        <w:ind w:left="720" w:hanging="360"/>
      </w:pPr>
      <w:rPr>
        <w:rFonts w:ascii="Wingdings" w:hAnsi="Wingdings" w:hint="default"/>
      </w:rPr>
    </w:lvl>
    <w:lvl w:ilvl="1" w:tplc="C068F72C" w:tentative="1">
      <w:start w:val="1"/>
      <w:numFmt w:val="bullet"/>
      <w:lvlText w:val="o"/>
      <w:lvlJc w:val="left"/>
      <w:pPr>
        <w:ind w:left="1440" w:hanging="360"/>
      </w:pPr>
      <w:rPr>
        <w:rFonts w:ascii="Courier New" w:hAnsi="Courier New" w:cs="Courier New" w:hint="default"/>
      </w:rPr>
    </w:lvl>
    <w:lvl w:ilvl="2" w:tplc="0EE82DD4" w:tentative="1">
      <w:start w:val="1"/>
      <w:numFmt w:val="bullet"/>
      <w:lvlText w:val=""/>
      <w:lvlJc w:val="left"/>
      <w:pPr>
        <w:ind w:left="2160" w:hanging="360"/>
      </w:pPr>
      <w:rPr>
        <w:rFonts w:ascii="Wingdings" w:hAnsi="Wingdings" w:hint="default"/>
      </w:rPr>
    </w:lvl>
    <w:lvl w:ilvl="3" w:tplc="7108D0FC" w:tentative="1">
      <w:start w:val="1"/>
      <w:numFmt w:val="bullet"/>
      <w:lvlText w:val=""/>
      <w:lvlJc w:val="left"/>
      <w:pPr>
        <w:ind w:left="2880" w:hanging="360"/>
      </w:pPr>
      <w:rPr>
        <w:rFonts w:ascii="Symbol" w:hAnsi="Symbol" w:hint="default"/>
      </w:rPr>
    </w:lvl>
    <w:lvl w:ilvl="4" w:tplc="126634F8" w:tentative="1">
      <w:start w:val="1"/>
      <w:numFmt w:val="bullet"/>
      <w:lvlText w:val="o"/>
      <w:lvlJc w:val="left"/>
      <w:pPr>
        <w:ind w:left="3600" w:hanging="360"/>
      </w:pPr>
      <w:rPr>
        <w:rFonts w:ascii="Courier New" w:hAnsi="Courier New" w:cs="Courier New" w:hint="default"/>
      </w:rPr>
    </w:lvl>
    <w:lvl w:ilvl="5" w:tplc="78608214" w:tentative="1">
      <w:start w:val="1"/>
      <w:numFmt w:val="bullet"/>
      <w:lvlText w:val=""/>
      <w:lvlJc w:val="left"/>
      <w:pPr>
        <w:ind w:left="4320" w:hanging="360"/>
      </w:pPr>
      <w:rPr>
        <w:rFonts w:ascii="Wingdings" w:hAnsi="Wingdings" w:hint="default"/>
      </w:rPr>
    </w:lvl>
    <w:lvl w:ilvl="6" w:tplc="E1B8E488" w:tentative="1">
      <w:start w:val="1"/>
      <w:numFmt w:val="bullet"/>
      <w:lvlText w:val=""/>
      <w:lvlJc w:val="left"/>
      <w:pPr>
        <w:ind w:left="5040" w:hanging="360"/>
      </w:pPr>
      <w:rPr>
        <w:rFonts w:ascii="Symbol" w:hAnsi="Symbol" w:hint="default"/>
      </w:rPr>
    </w:lvl>
    <w:lvl w:ilvl="7" w:tplc="DC0404F6" w:tentative="1">
      <w:start w:val="1"/>
      <w:numFmt w:val="bullet"/>
      <w:lvlText w:val="o"/>
      <w:lvlJc w:val="left"/>
      <w:pPr>
        <w:ind w:left="5760" w:hanging="360"/>
      </w:pPr>
      <w:rPr>
        <w:rFonts w:ascii="Courier New" w:hAnsi="Courier New" w:cs="Courier New" w:hint="default"/>
      </w:rPr>
    </w:lvl>
    <w:lvl w:ilvl="8" w:tplc="CCC2B926" w:tentative="1">
      <w:start w:val="1"/>
      <w:numFmt w:val="bullet"/>
      <w:lvlText w:val=""/>
      <w:lvlJc w:val="left"/>
      <w:pPr>
        <w:ind w:left="6480" w:hanging="360"/>
      </w:pPr>
      <w:rPr>
        <w:rFonts w:ascii="Wingdings" w:hAnsi="Wingdings" w:hint="default"/>
      </w:rPr>
    </w:lvl>
  </w:abstractNum>
  <w:abstractNum w:abstractNumId="20" w15:restartNumberingAfterBreak="0">
    <w:nsid w:val="651E0630"/>
    <w:multiLevelType w:val="hybridMultilevel"/>
    <w:tmpl w:val="1B4456DE"/>
    <w:lvl w:ilvl="0" w:tplc="0415000B">
      <w:start w:val="1"/>
      <w:numFmt w:val="bullet"/>
      <w:lvlText w:val=""/>
      <w:lvlJc w:val="left"/>
      <w:pPr>
        <w:ind w:left="1583" w:hanging="360"/>
      </w:pPr>
      <w:rPr>
        <w:rFonts w:ascii="Wingdings" w:hAnsi="Wingdings" w:hint="default"/>
      </w:rPr>
    </w:lvl>
    <w:lvl w:ilvl="1" w:tplc="CF28E480" w:tentative="1">
      <w:start w:val="1"/>
      <w:numFmt w:val="bullet"/>
      <w:lvlText w:val="o"/>
      <w:lvlJc w:val="left"/>
      <w:pPr>
        <w:ind w:left="2303" w:hanging="360"/>
      </w:pPr>
      <w:rPr>
        <w:rFonts w:ascii="Courier New" w:hAnsi="Courier New" w:cs="Courier New" w:hint="default"/>
      </w:rPr>
    </w:lvl>
    <w:lvl w:ilvl="2" w:tplc="C43CDC02" w:tentative="1">
      <w:start w:val="1"/>
      <w:numFmt w:val="bullet"/>
      <w:lvlText w:val=""/>
      <w:lvlJc w:val="left"/>
      <w:pPr>
        <w:ind w:left="3023" w:hanging="360"/>
      </w:pPr>
      <w:rPr>
        <w:rFonts w:ascii="Wingdings" w:hAnsi="Wingdings" w:hint="default"/>
      </w:rPr>
    </w:lvl>
    <w:lvl w:ilvl="3" w:tplc="BE5EB85E" w:tentative="1">
      <w:start w:val="1"/>
      <w:numFmt w:val="bullet"/>
      <w:lvlText w:val=""/>
      <w:lvlJc w:val="left"/>
      <w:pPr>
        <w:ind w:left="3743" w:hanging="360"/>
      </w:pPr>
      <w:rPr>
        <w:rFonts w:ascii="Symbol" w:hAnsi="Symbol" w:hint="default"/>
      </w:rPr>
    </w:lvl>
    <w:lvl w:ilvl="4" w:tplc="641AA49A" w:tentative="1">
      <w:start w:val="1"/>
      <w:numFmt w:val="bullet"/>
      <w:lvlText w:val="o"/>
      <w:lvlJc w:val="left"/>
      <w:pPr>
        <w:ind w:left="4463" w:hanging="360"/>
      </w:pPr>
      <w:rPr>
        <w:rFonts w:ascii="Courier New" w:hAnsi="Courier New" w:cs="Courier New" w:hint="default"/>
      </w:rPr>
    </w:lvl>
    <w:lvl w:ilvl="5" w:tplc="4FF00BC2" w:tentative="1">
      <w:start w:val="1"/>
      <w:numFmt w:val="bullet"/>
      <w:lvlText w:val=""/>
      <w:lvlJc w:val="left"/>
      <w:pPr>
        <w:ind w:left="5183" w:hanging="360"/>
      </w:pPr>
      <w:rPr>
        <w:rFonts w:ascii="Wingdings" w:hAnsi="Wingdings" w:hint="default"/>
      </w:rPr>
    </w:lvl>
    <w:lvl w:ilvl="6" w:tplc="6A1E7BE2" w:tentative="1">
      <w:start w:val="1"/>
      <w:numFmt w:val="bullet"/>
      <w:lvlText w:val=""/>
      <w:lvlJc w:val="left"/>
      <w:pPr>
        <w:ind w:left="5903" w:hanging="360"/>
      </w:pPr>
      <w:rPr>
        <w:rFonts w:ascii="Symbol" w:hAnsi="Symbol" w:hint="default"/>
      </w:rPr>
    </w:lvl>
    <w:lvl w:ilvl="7" w:tplc="EE62E512" w:tentative="1">
      <w:start w:val="1"/>
      <w:numFmt w:val="bullet"/>
      <w:lvlText w:val="o"/>
      <w:lvlJc w:val="left"/>
      <w:pPr>
        <w:ind w:left="6623" w:hanging="360"/>
      </w:pPr>
      <w:rPr>
        <w:rFonts w:ascii="Courier New" w:hAnsi="Courier New" w:cs="Courier New" w:hint="default"/>
      </w:rPr>
    </w:lvl>
    <w:lvl w:ilvl="8" w:tplc="A560ED3E" w:tentative="1">
      <w:start w:val="1"/>
      <w:numFmt w:val="bullet"/>
      <w:lvlText w:val=""/>
      <w:lvlJc w:val="left"/>
      <w:pPr>
        <w:ind w:left="7343" w:hanging="360"/>
      </w:pPr>
      <w:rPr>
        <w:rFonts w:ascii="Wingdings" w:hAnsi="Wingdings" w:hint="default"/>
      </w:rPr>
    </w:lvl>
  </w:abstractNum>
  <w:abstractNum w:abstractNumId="21" w15:restartNumberingAfterBreak="0">
    <w:nsid w:val="68E67F23"/>
    <w:multiLevelType w:val="multilevel"/>
    <w:tmpl w:val="270434B2"/>
    <w:lvl w:ilvl="0">
      <w:start w:val="1"/>
      <w:numFmt w:val="decimal"/>
      <w:pStyle w:val="Nagwek1"/>
      <w:lvlText w:val="%1."/>
      <w:lvlJc w:val="left"/>
      <w:pPr>
        <w:tabs>
          <w:tab w:val="num" w:pos="596"/>
        </w:tabs>
        <w:ind w:left="596" w:hanging="454"/>
      </w:pPr>
      <w:rPr>
        <w:u w:val="none"/>
      </w:rPr>
    </w:lvl>
    <w:lvl w:ilvl="1">
      <w:start w:val="1"/>
      <w:numFmt w:val="decimal"/>
      <w:pStyle w:val="Nagwek2"/>
      <w:lvlText w:val="%1.%2."/>
      <w:lvlJc w:val="left"/>
      <w:pPr>
        <w:tabs>
          <w:tab w:val="num" w:pos="567"/>
        </w:tabs>
        <w:ind w:left="567" w:hanging="567"/>
      </w:pPr>
      <w:rPr>
        <w:u w:val="none"/>
      </w:rPr>
    </w:lvl>
    <w:lvl w:ilvl="2">
      <w:start w:val="1"/>
      <w:numFmt w:val="decimal"/>
      <w:pStyle w:val="Nagwek3"/>
      <w:lvlText w:val="%1.%2.%3."/>
      <w:lvlJc w:val="left"/>
      <w:pPr>
        <w:tabs>
          <w:tab w:val="num" w:pos="794"/>
        </w:tabs>
        <w:ind w:left="794" w:hanging="794"/>
      </w:pPr>
      <w:rPr>
        <w:u w:val="none"/>
        <w:lang w:val="en-US"/>
      </w:rPr>
    </w:lvl>
    <w:lvl w:ilvl="3">
      <w:start w:val="1"/>
      <w:numFmt w:val="decimal"/>
      <w:pStyle w:val="Nagwek4"/>
      <w:lvlText w:val="%1.%2.%3.%4."/>
      <w:lvlJc w:val="left"/>
      <w:pPr>
        <w:tabs>
          <w:tab w:val="num" w:pos="1020"/>
        </w:tabs>
        <w:ind w:left="1020" w:hanging="1020"/>
      </w:pPr>
      <w:rPr>
        <w:u w:val="none"/>
      </w:rPr>
    </w:lvl>
    <w:lvl w:ilvl="4">
      <w:start w:val="1"/>
      <w:numFmt w:val="decimal"/>
      <w:pStyle w:val="Nagwek5"/>
      <w:lvlText w:val="%1.%2.%3.%4.%5."/>
      <w:lvlJc w:val="left"/>
      <w:pPr>
        <w:tabs>
          <w:tab w:val="num" w:pos="1247"/>
        </w:tabs>
        <w:ind w:left="1247" w:hanging="1247"/>
      </w:pPr>
      <w:rPr>
        <w:u w:val="none"/>
      </w:rPr>
    </w:lvl>
    <w:lvl w:ilvl="5">
      <w:start w:val="1"/>
      <w:numFmt w:val="decimal"/>
      <w:pStyle w:val="Nagwek6"/>
      <w:lvlText w:val="%1.%2.%3.%4.%5.%6."/>
      <w:lvlJc w:val="right"/>
      <w:pPr>
        <w:tabs>
          <w:tab w:val="num" w:pos="0"/>
        </w:tabs>
        <w:ind w:left="5556" w:hanging="1474"/>
      </w:pPr>
      <w:rPr>
        <w:rFonts w:ascii="Arial" w:hAnsi="Arial" w:hint="default"/>
        <w:b/>
        <w:i w:val="0"/>
        <w:sz w:val="20"/>
      </w:rPr>
    </w:lvl>
    <w:lvl w:ilvl="6">
      <w:start w:val="1"/>
      <w:numFmt w:val="decimal"/>
      <w:pStyle w:val="Nagwek7"/>
      <w:lvlText w:val="%1.%2.%3.%4.%5.%6.%7."/>
      <w:lvlJc w:val="left"/>
      <w:pPr>
        <w:tabs>
          <w:tab w:val="num" w:pos="0"/>
        </w:tabs>
        <w:ind w:left="6265" w:hanging="709"/>
      </w:pPr>
    </w:lvl>
    <w:lvl w:ilvl="7">
      <w:start w:val="1"/>
      <w:numFmt w:val="decimal"/>
      <w:pStyle w:val="Nagwek8"/>
      <w:lvlText w:val="%1.%2.%3.%4.%5.%6.%7.%8."/>
      <w:lvlJc w:val="left"/>
      <w:pPr>
        <w:tabs>
          <w:tab w:val="num" w:pos="0"/>
        </w:tabs>
        <w:ind w:left="6973" w:hanging="708"/>
      </w:pPr>
    </w:lvl>
    <w:lvl w:ilvl="8">
      <w:start w:val="1"/>
      <w:numFmt w:val="decimal"/>
      <w:pStyle w:val="Nagwek9"/>
      <w:lvlText w:val="%1.%2.%3.%4.%5.%6.%7.%8.%9."/>
      <w:lvlJc w:val="left"/>
      <w:pPr>
        <w:tabs>
          <w:tab w:val="num" w:pos="0"/>
        </w:tabs>
        <w:ind w:left="7682" w:hanging="709"/>
      </w:pPr>
    </w:lvl>
  </w:abstractNum>
  <w:abstractNum w:abstractNumId="22" w15:restartNumberingAfterBreak="0">
    <w:nsid w:val="68EA1D05"/>
    <w:multiLevelType w:val="hybridMultilevel"/>
    <w:tmpl w:val="FF3ADCD6"/>
    <w:lvl w:ilvl="0" w:tplc="15ACA682">
      <w:start w:val="1"/>
      <w:numFmt w:val="bullet"/>
      <w:lvlText w:val=""/>
      <w:lvlJc w:val="left"/>
      <w:pPr>
        <w:ind w:left="1080" w:hanging="360"/>
      </w:pPr>
      <w:rPr>
        <w:rFonts w:ascii="Wingdings" w:hAnsi="Wingdings" w:hint="default"/>
      </w:rPr>
    </w:lvl>
    <w:lvl w:ilvl="1" w:tplc="799A7A8A" w:tentative="1">
      <w:start w:val="1"/>
      <w:numFmt w:val="bullet"/>
      <w:lvlText w:val="o"/>
      <w:lvlJc w:val="left"/>
      <w:pPr>
        <w:ind w:left="1800" w:hanging="360"/>
      </w:pPr>
      <w:rPr>
        <w:rFonts w:ascii="Courier New" w:hAnsi="Courier New" w:cs="Courier New" w:hint="default"/>
      </w:rPr>
    </w:lvl>
    <w:lvl w:ilvl="2" w:tplc="9D8CB380" w:tentative="1">
      <w:start w:val="1"/>
      <w:numFmt w:val="bullet"/>
      <w:lvlText w:val=""/>
      <w:lvlJc w:val="left"/>
      <w:pPr>
        <w:ind w:left="2520" w:hanging="360"/>
      </w:pPr>
      <w:rPr>
        <w:rFonts w:ascii="Wingdings" w:hAnsi="Wingdings" w:hint="default"/>
      </w:rPr>
    </w:lvl>
    <w:lvl w:ilvl="3" w:tplc="ED5EF5D0" w:tentative="1">
      <w:start w:val="1"/>
      <w:numFmt w:val="bullet"/>
      <w:lvlText w:val=""/>
      <w:lvlJc w:val="left"/>
      <w:pPr>
        <w:ind w:left="3240" w:hanging="360"/>
      </w:pPr>
      <w:rPr>
        <w:rFonts w:ascii="Symbol" w:hAnsi="Symbol" w:hint="default"/>
      </w:rPr>
    </w:lvl>
    <w:lvl w:ilvl="4" w:tplc="E55A38A2" w:tentative="1">
      <w:start w:val="1"/>
      <w:numFmt w:val="bullet"/>
      <w:lvlText w:val="o"/>
      <w:lvlJc w:val="left"/>
      <w:pPr>
        <w:ind w:left="3960" w:hanging="360"/>
      </w:pPr>
      <w:rPr>
        <w:rFonts w:ascii="Courier New" w:hAnsi="Courier New" w:cs="Courier New" w:hint="default"/>
      </w:rPr>
    </w:lvl>
    <w:lvl w:ilvl="5" w:tplc="220ED308" w:tentative="1">
      <w:start w:val="1"/>
      <w:numFmt w:val="bullet"/>
      <w:lvlText w:val=""/>
      <w:lvlJc w:val="left"/>
      <w:pPr>
        <w:ind w:left="4680" w:hanging="360"/>
      </w:pPr>
      <w:rPr>
        <w:rFonts w:ascii="Wingdings" w:hAnsi="Wingdings" w:hint="default"/>
      </w:rPr>
    </w:lvl>
    <w:lvl w:ilvl="6" w:tplc="88BC0AEC" w:tentative="1">
      <w:start w:val="1"/>
      <w:numFmt w:val="bullet"/>
      <w:lvlText w:val=""/>
      <w:lvlJc w:val="left"/>
      <w:pPr>
        <w:ind w:left="5400" w:hanging="360"/>
      </w:pPr>
      <w:rPr>
        <w:rFonts w:ascii="Symbol" w:hAnsi="Symbol" w:hint="default"/>
      </w:rPr>
    </w:lvl>
    <w:lvl w:ilvl="7" w:tplc="777A1A88" w:tentative="1">
      <w:start w:val="1"/>
      <w:numFmt w:val="bullet"/>
      <w:lvlText w:val="o"/>
      <w:lvlJc w:val="left"/>
      <w:pPr>
        <w:ind w:left="6120" w:hanging="360"/>
      </w:pPr>
      <w:rPr>
        <w:rFonts w:ascii="Courier New" w:hAnsi="Courier New" w:cs="Courier New" w:hint="default"/>
      </w:rPr>
    </w:lvl>
    <w:lvl w:ilvl="8" w:tplc="4BEAC904" w:tentative="1">
      <w:start w:val="1"/>
      <w:numFmt w:val="bullet"/>
      <w:lvlText w:val=""/>
      <w:lvlJc w:val="left"/>
      <w:pPr>
        <w:ind w:left="6840" w:hanging="360"/>
      </w:pPr>
      <w:rPr>
        <w:rFonts w:ascii="Wingdings" w:hAnsi="Wingdings" w:hint="default"/>
      </w:rPr>
    </w:lvl>
  </w:abstractNum>
  <w:abstractNum w:abstractNumId="23" w15:restartNumberingAfterBreak="0">
    <w:nsid w:val="75B85250"/>
    <w:multiLevelType w:val="hybridMultilevel"/>
    <w:tmpl w:val="FBAA62F6"/>
    <w:lvl w:ilvl="0" w:tplc="0C568B28">
      <w:start w:val="1"/>
      <w:numFmt w:val="bullet"/>
      <w:lvlText w:val=""/>
      <w:lvlJc w:val="left"/>
      <w:pPr>
        <w:ind w:left="720" w:hanging="360"/>
      </w:pPr>
      <w:rPr>
        <w:rFonts w:ascii="Wingdings" w:hAnsi="Wingdings" w:hint="default"/>
      </w:rPr>
    </w:lvl>
    <w:lvl w:ilvl="1" w:tplc="0248FC96" w:tentative="1">
      <w:start w:val="1"/>
      <w:numFmt w:val="bullet"/>
      <w:lvlText w:val="o"/>
      <w:lvlJc w:val="left"/>
      <w:pPr>
        <w:ind w:left="1440" w:hanging="360"/>
      </w:pPr>
      <w:rPr>
        <w:rFonts w:ascii="Courier New" w:hAnsi="Courier New" w:cs="Courier New" w:hint="default"/>
      </w:rPr>
    </w:lvl>
    <w:lvl w:ilvl="2" w:tplc="94E20C1A" w:tentative="1">
      <w:start w:val="1"/>
      <w:numFmt w:val="bullet"/>
      <w:lvlText w:val=""/>
      <w:lvlJc w:val="left"/>
      <w:pPr>
        <w:ind w:left="2160" w:hanging="360"/>
      </w:pPr>
      <w:rPr>
        <w:rFonts w:ascii="Wingdings" w:hAnsi="Wingdings" w:hint="default"/>
      </w:rPr>
    </w:lvl>
    <w:lvl w:ilvl="3" w:tplc="95A45600" w:tentative="1">
      <w:start w:val="1"/>
      <w:numFmt w:val="bullet"/>
      <w:lvlText w:val=""/>
      <w:lvlJc w:val="left"/>
      <w:pPr>
        <w:ind w:left="2880" w:hanging="360"/>
      </w:pPr>
      <w:rPr>
        <w:rFonts w:ascii="Symbol" w:hAnsi="Symbol" w:hint="default"/>
      </w:rPr>
    </w:lvl>
    <w:lvl w:ilvl="4" w:tplc="9D80A210" w:tentative="1">
      <w:start w:val="1"/>
      <w:numFmt w:val="bullet"/>
      <w:lvlText w:val="o"/>
      <w:lvlJc w:val="left"/>
      <w:pPr>
        <w:ind w:left="3600" w:hanging="360"/>
      </w:pPr>
      <w:rPr>
        <w:rFonts w:ascii="Courier New" w:hAnsi="Courier New" w:cs="Courier New" w:hint="default"/>
      </w:rPr>
    </w:lvl>
    <w:lvl w:ilvl="5" w:tplc="C3460284" w:tentative="1">
      <w:start w:val="1"/>
      <w:numFmt w:val="bullet"/>
      <w:lvlText w:val=""/>
      <w:lvlJc w:val="left"/>
      <w:pPr>
        <w:ind w:left="4320" w:hanging="360"/>
      </w:pPr>
      <w:rPr>
        <w:rFonts w:ascii="Wingdings" w:hAnsi="Wingdings" w:hint="default"/>
      </w:rPr>
    </w:lvl>
    <w:lvl w:ilvl="6" w:tplc="DD1C1FFC" w:tentative="1">
      <w:start w:val="1"/>
      <w:numFmt w:val="bullet"/>
      <w:lvlText w:val=""/>
      <w:lvlJc w:val="left"/>
      <w:pPr>
        <w:ind w:left="5040" w:hanging="360"/>
      </w:pPr>
      <w:rPr>
        <w:rFonts w:ascii="Symbol" w:hAnsi="Symbol" w:hint="default"/>
      </w:rPr>
    </w:lvl>
    <w:lvl w:ilvl="7" w:tplc="7DF83176" w:tentative="1">
      <w:start w:val="1"/>
      <w:numFmt w:val="bullet"/>
      <w:lvlText w:val="o"/>
      <w:lvlJc w:val="left"/>
      <w:pPr>
        <w:ind w:left="5760" w:hanging="360"/>
      </w:pPr>
      <w:rPr>
        <w:rFonts w:ascii="Courier New" w:hAnsi="Courier New" w:cs="Courier New" w:hint="default"/>
      </w:rPr>
    </w:lvl>
    <w:lvl w:ilvl="8" w:tplc="E93C4150" w:tentative="1">
      <w:start w:val="1"/>
      <w:numFmt w:val="bullet"/>
      <w:lvlText w:val=""/>
      <w:lvlJc w:val="left"/>
      <w:pPr>
        <w:ind w:left="6480" w:hanging="360"/>
      </w:pPr>
      <w:rPr>
        <w:rFonts w:ascii="Wingdings" w:hAnsi="Wingdings" w:hint="default"/>
      </w:rPr>
    </w:lvl>
  </w:abstractNum>
  <w:abstractNum w:abstractNumId="24" w15:restartNumberingAfterBreak="0">
    <w:nsid w:val="7EEB5CA0"/>
    <w:multiLevelType w:val="hybridMultilevel"/>
    <w:tmpl w:val="23AA9DA8"/>
    <w:lvl w:ilvl="0" w:tplc="73FE4B82">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1AEB102" w:tentative="1">
      <w:start w:val="1"/>
      <w:numFmt w:val="bullet"/>
      <w:lvlText w:val=""/>
      <w:lvlJc w:val="left"/>
      <w:pPr>
        <w:ind w:left="2160" w:hanging="360"/>
      </w:pPr>
      <w:rPr>
        <w:rFonts w:ascii="Wingdings" w:hAnsi="Wingdings" w:hint="default"/>
      </w:rPr>
    </w:lvl>
    <w:lvl w:ilvl="3" w:tplc="4ACAB0A6" w:tentative="1">
      <w:start w:val="1"/>
      <w:numFmt w:val="bullet"/>
      <w:lvlText w:val=""/>
      <w:lvlJc w:val="left"/>
      <w:pPr>
        <w:ind w:left="2880" w:hanging="360"/>
      </w:pPr>
      <w:rPr>
        <w:rFonts w:ascii="Symbol" w:hAnsi="Symbol" w:hint="default"/>
      </w:rPr>
    </w:lvl>
    <w:lvl w:ilvl="4" w:tplc="80E0B1EE" w:tentative="1">
      <w:start w:val="1"/>
      <w:numFmt w:val="bullet"/>
      <w:lvlText w:val="o"/>
      <w:lvlJc w:val="left"/>
      <w:pPr>
        <w:ind w:left="3600" w:hanging="360"/>
      </w:pPr>
      <w:rPr>
        <w:rFonts w:ascii="Courier New" w:hAnsi="Courier New" w:cs="Courier New" w:hint="default"/>
      </w:rPr>
    </w:lvl>
    <w:lvl w:ilvl="5" w:tplc="71E02DC4" w:tentative="1">
      <w:start w:val="1"/>
      <w:numFmt w:val="bullet"/>
      <w:lvlText w:val=""/>
      <w:lvlJc w:val="left"/>
      <w:pPr>
        <w:ind w:left="4320" w:hanging="360"/>
      </w:pPr>
      <w:rPr>
        <w:rFonts w:ascii="Wingdings" w:hAnsi="Wingdings" w:hint="default"/>
      </w:rPr>
    </w:lvl>
    <w:lvl w:ilvl="6" w:tplc="1E58695A" w:tentative="1">
      <w:start w:val="1"/>
      <w:numFmt w:val="bullet"/>
      <w:lvlText w:val=""/>
      <w:lvlJc w:val="left"/>
      <w:pPr>
        <w:ind w:left="5040" w:hanging="360"/>
      </w:pPr>
      <w:rPr>
        <w:rFonts w:ascii="Symbol" w:hAnsi="Symbol" w:hint="default"/>
      </w:rPr>
    </w:lvl>
    <w:lvl w:ilvl="7" w:tplc="0C44E1A4" w:tentative="1">
      <w:start w:val="1"/>
      <w:numFmt w:val="bullet"/>
      <w:lvlText w:val="o"/>
      <w:lvlJc w:val="left"/>
      <w:pPr>
        <w:ind w:left="5760" w:hanging="360"/>
      </w:pPr>
      <w:rPr>
        <w:rFonts w:ascii="Courier New" w:hAnsi="Courier New" w:cs="Courier New" w:hint="default"/>
      </w:rPr>
    </w:lvl>
    <w:lvl w:ilvl="8" w:tplc="0DAAA7FA" w:tentative="1">
      <w:start w:val="1"/>
      <w:numFmt w:val="bullet"/>
      <w:lvlText w:val=""/>
      <w:lvlJc w:val="left"/>
      <w:pPr>
        <w:ind w:left="6480" w:hanging="360"/>
      </w:pPr>
      <w:rPr>
        <w:rFonts w:ascii="Wingdings" w:hAnsi="Wingdings" w:hint="default"/>
      </w:rPr>
    </w:lvl>
  </w:abstractNum>
  <w:abstractNum w:abstractNumId="25" w15:restartNumberingAfterBreak="0">
    <w:nsid w:val="7EF97A73"/>
    <w:multiLevelType w:val="hybridMultilevel"/>
    <w:tmpl w:val="B28E9E72"/>
    <w:lvl w:ilvl="0" w:tplc="F8380C02">
      <w:start w:val="1"/>
      <w:numFmt w:val="decimal"/>
      <w:lvlText w:val="%1."/>
      <w:lvlJc w:val="left"/>
      <w:pPr>
        <w:tabs>
          <w:tab w:val="num" w:pos="720"/>
        </w:tabs>
        <w:ind w:left="720" w:hanging="360"/>
      </w:pPr>
    </w:lvl>
    <w:lvl w:ilvl="1" w:tplc="28E42CF4" w:tentative="1">
      <w:start w:val="1"/>
      <w:numFmt w:val="decimal"/>
      <w:lvlText w:val="%2."/>
      <w:lvlJc w:val="left"/>
      <w:pPr>
        <w:tabs>
          <w:tab w:val="num" w:pos="1440"/>
        </w:tabs>
        <w:ind w:left="1440" w:hanging="360"/>
      </w:pPr>
    </w:lvl>
    <w:lvl w:ilvl="2" w:tplc="078E3E48" w:tentative="1">
      <w:start w:val="1"/>
      <w:numFmt w:val="decimal"/>
      <w:lvlText w:val="%3."/>
      <w:lvlJc w:val="left"/>
      <w:pPr>
        <w:tabs>
          <w:tab w:val="num" w:pos="2160"/>
        </w:tabs>
        <w:ind w:left="2160" w:hanging="360"/>
      </w:pPr>
    </w:lvl>
    <w:lvl w:ilvl="3" w:tplc="C6BA73A6" w:tentative="1">
      <w:start w:val="1"/>
      <w:numFmt w:val="decimal"/>
      <w:lvlText w:val="%4."/>
      <w:lvlJc w:val="left"/>
      <w:pPr>
        <w:tabs>
          <w:tab w:val="num" w:pos="2880"/>
        </w:tabs>
        <w:ind w:left="2880" w:hanging="360"/>
      </w:pPr>
    </w:lvl>
    <w:lvl w:ilvl="4" w:tplc="24CAC480" w:tentative="1">
      <w:start w:val="1"/>
      <w:numFmt w:val="decimal"/>
      <w:lvlText w:val="%5."/>
      <w:lvlJc w:val="left"/>
      <w:pPr>
        <w:tabs>
          <w:tab w:val="num" w:pos="3600"/>
        </w:tabs>
        <w:ind w:left="3600" w:hanging="360"/>
      </w:pPr>
    </w:lvl>
    <w:lvl w:ilvl="5" w:tplc="0BC02488" w:tentative="1">
      <w:start w:val="1"/>
      <w:numFmt w:val="decimal"/>
      <w:lvlText w:val="%6."/>
      <w:lvlJc w:val="left"/>
      <w:pPr>
        <w:tabs>
          <w:tab w:val="num" w:pos="4320"/>
        </w:tabs>
        <w:ind w:left="4320" w:hanging="360"/>
      </w:pPr>
    </w:lvl>
    <w:lvl w:ilvl="6" w:tplc="D0586728" w:tentative="1">
      <w:start w:val="1"/>
      <w:numFmt w:val="decimal"/>
      <w:lvlText w:val="%7."/>
      <w:lvlJc w:val="left"/>
      <w:pPr>
        <w:tabs>
          <w:tab w:val="num" w:pos="5040"/>
        </w:tabs>
        <w:ind w:left="5040" w:hanging="360"/>
      </w:pPr>
    </w:lvl>
    <w:lvl w:ilvl="7" w:tplc="EC6A5932" w:tentative="1">
      <w:start w:val="1"/>
      <w:numFmt w:val="decimal"/>
      <w:lvlText w:val="%8."/>
      <w:lvlJc w:val="left"/>
      <w:pPr>
        <w:tabs>
          <w:tab w:val="num" w:pos="5760"/>
        </w:tabs>
        <w:ind w:left="5760" w:hanging="360"/>
      </w:pPr>
    </w:lvl>
    <w:lvl w:ilvl="8" w:tplc="6CDCAD98" w:tentative="1">
      <w:start w:val="1"/>
      <w:numFmt w:val="decimal"/>
      <w:lvlText w:val="%9."/>
      <w:lvlJc w:val="left"/>
      <w:pPr>
        <w:tabs>
          <w:tab w:val="num" w:pos="6480"/>
        </w:tabs>
        <w:ind w:left="6480" w:hanging="360"/>
      </w:pPr>
    </w:lvl>
  </w:abstractNum>
  <w:num w:numId="1">
    <w:abstractNumId w:val="21"/>
  </w:num>
  <w:num w:numId="2">
    <w:abstractNumId w:val="15"/>
  </w:num>
  <w:num w:numId="3">
    <w:abstractNumId w:val="5"/>
  </w:num>
  <w:num w:numId="4">
    <w:abstractNumId w:val="16"/>
  </w:num>
  <w:num w:numId="5">
    <w:abstractNumId w:val="10"/>
  </w:num>
  <w:num w:numId="6">
    <w:abstractNumId w:val="7"/>
  </w:num>
  <w:num w:numId="7">
    <w:abstractNumId w:val="19"/>
  </w:num>
  <w:num w:numId="8">
    <w:abstractNumId w:val="11"/>
  </w:num>
  <w:num w:numId="9">
    <w:abstractNumId w:val="3"/>
  </w:num>
  <w:num w:numId="10">
    <w:abstractNumId w:val="22"/>
  </w:num>
  <w:num w:numId="11">
    <w:abstractNumId w:val="24"/>
  </w:num>
  <w:num w:numId="12">
    <w:abstractNumId w:val="2"/>
  </w:num>
  <w:num w:numId="13">
    <w:abstractNumId w:val="20"/>
  </w:num>
  <w:num w:numId="14">
    <w:abstractNumId w:val="6"/>
  </w:num>
  <w:num w:numId="15">
    <w:abstractNumId w:val="23"/>
  </w:num>
  <w:num w:numId="16">
    <w:abstractNumId w:val="9"/>
  </w:num>
  <w:num w:numId="17">
    <w:abstractNumId w:val="0"/>
  </w:num>
  <w:num w:numId="18">
    <w:abstractNumId w:val="18"/>
  </w:num>
  <w:num w:numId="19">
    <w:abstractNumId w:val="1"/>
  </w:num>
  <w:num w:numId="20">
    <w:abstractNumId w:val="8"/>
  </w:num>
  <w:num w:numId="21">
    <w:abstractNumId w:val="4"/>
  </w:num>
  <w:num w:numId="22">
    <w:abstractNumId w:val="14"/>
  </w:num>
  <w:num w:numId="23">
    <w:abstractNumId w:val="13"/>
  </w:num>
  <w:num w:numId="24">
    <w:abstractNumId w:val="17"/>
  </w:num>
  <w:num w:numId="25">
    <w:abstractNumId w:val="25"/>
  </w:num>
  <w:num w:numId="26">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939"/>
    <w:rsid w:val="00044C46"/>
    <w:rsid w:val="00054CF8"/>
    <w:rsid w:val="000B7C91"/>
    <w:rsid w:val="0011613F"/>
    <w:rsid w:val="00156608"/>
    <w:rsid w:val="00187246"/>
    <w:rsid w:val="001877CD"/>
    <w:rsid w:val="00193022"/>
    <w:rsid w:val="001A0CE2"/>
    <w:rsid w:val="001F5C69"/>
    <w:rsid w:val="0023438F"/>
    <w:rsid w:val="002559AC"/>
    <w:rsid w:val="002C690F"/>
    <w:rsid w:val="003556DF"/>
    <w:rsid w:val="003B5336"/>
    <w:rsid w:val="003C392F"/>
    <w:rsid w:val="00413D97"/>
    <w:rsid w:val="00467964"/>
    <w:rsid w:val="00492876"/>
    <w:rsid w:val="00495826"/>
    <w:rsid w:val="004B0AC6"/>
    <w:rsid w:val="004E4D23"/>
    <w:rsid w:val="005163C9"/>
    <w:rsid w:val="005A48FD"/>
    <w:rsid w:val="005D3160"/>
    <w:rsid w:val="005F07DB"/>
    <w:rsid w:val="005F2A51"/>
    <w:rsid w:val="005F2BFF"/>
    <w:rsid w:val="005F3EF6"/>
    <w:rsid w:val="00620FA9"/>
    <w:rsid w:val="006C0657"/>
    <w:rsid w:val="006C7C37"/>
    <w:rsid w:val="007475BF"/>
    <w:rsid w:val="007C59D6"/>
    <w:rsid w:val="007D255D"/>
    <w:rsid w:val="007D70CA"/>
    <w:rsid w:val="00800586"/>
    <w:rsid w:val="00867C6A"/>
    <w:rsid w:val="00876C1C"/>
    <w:rsid w:val="008853EC"/>
    <w:rsid w:val="008D25A6"/>
    <w:rsid w:val="00900095"/>
    <w:rsid w:val="00914980"/>
    <w:rsid w:val="009235D5"/>
    <w:rsid w:val="009B09A6"/>
    <w:rsid w:val="00A63302"/>
    <w:rsid w:val="00AD23E4"/>
    <w:rsid w:val="00AF1992"/>
    <w:rsid w:val="00B03E9F"/>
    <w:rsid w:val="00B40223"/>
    <w:rsid w:val="00B56E8D"/>
    <w:rsid w:val="00C01701"/>
    <w:rsid w:val="00C053AD"/>
    <w:rsid w:val="00C217CF"/>
    <w:rsid w:val="00C22D46"/>
    <w:rsid w:val="00C4225B"/>
    <w:rsid w:val="00C45CF3"/>
    <w:rsid w:val="00C62D5F"/>
    <w:rsid w:val="00CC2BCE"/>
    <w:rsid w:val="00CE7552"/>
    <w:rsid w:val="00DB2939"/>
    <w:rsid w:val="00DF3E17"/>
    <w:rsid w:val="00E321CF"/>
    <w:rsid w:val="00E33DDF"/>
    <w:rsid w:val="00E34C98"/>
    <w:rsid w:val="00E81886"/>
    <w:rsid w:val="00ED3694"/>
    <w:rsid w:val="00ED479D"/>
    <w:rsid w:val="00EE622C"/>
    <w:rsid w:val="00EE7120"/>
    <w:rsid w:val="00F01BD5"/>
    <w:rsid w:val="00F379F9"/>
    <w:rsid w:val="00F80644"/>
    <w:rsid w:val="00F86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306EE1"/>
  <w15:docId w15:val="{90EE0D71-A79A-42D0-AA46-2A535B08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22A06"/>
    <w:pPr>
      <w:spacing w:after="200" w:line="276" w:lineRule="auto"/>
    </w:pPr>
    <w:rPr>
      <w:rFonts w:ascii="Calibri" w:eastAsia="Calibri" w:hAnsi="Calibri"/>
      <w:sz w:val="22"/>
      <w:szCs w:val="22"/>
    </w:rPr>
  </w:style>
  <w:style w:type="paragraph" w:styleId="Nagwek1">
    <w:name w:val="heading 1"/>
    <w:next w:val="Insprong1"/>
    <w:link w:val="Nagwek1Znak"/>
    <w:qFormat/>
    <w:rsid w:val="0087231B"/>
    <w:pPr>
      <w:keepNext/>
      <w:numPr>
        <w:numId w:val="1"/>
      </w:numPr>
      <w:spacing w:before="240" w:after="120"/>
      <w:outlineLvl w:val="0"/>
    </w:pPr>
    <w:rPr>
      <w:rFonts w:ascii="Arial" w:hAnsi="Arial"/>
      <w:b/>
      <w:caps/>
      <w:kern w:val="28"/>
      <w:sz w:val="24"/>
      <w:u w:val="single"/>
      <w:lang w:val="nl-NL" w:eastAsia="nl-NL"/>
    </w:rPr>
  </w:style>
  <w:style w:type="paragraph" w:styleId="Nagwek2">
    <w:name w:val="heading 2"/>
    <w:next w:val="Insprong2"/>
    <w:link w:val="Nagwek2Znak"/>
    <w:qFormat/>
    <w:rsid w:val="0087231B"/>
    <w:pPr>
      <w:keepNext/>
      <w:numPr>
        <w:ilvl w:val="1"/>
        <w:numId w:val="1"/>
      </w:numPr>
      <w:spacing w:before="240" w:after="120"/>
      <w:outlineLvl w:val="1"/>
    </w:pPr>
    <w:rPr>
      <w:rFonts w:ascii="Arial" w:hAnsi="Arial"/>
      <w:b/>
      <w:sz w:val="24"/>
      <w:u w:val="single"/>
      <w:lang w:val="nl-NL" w:eastAsia="nl-NL"/>
    </w:rPr>
  </w:style>
  <w:style w:type="paragraph" w:styleId="Nagwek3">
    <w:name w:val="heading 3"/>
    <w:next w:val="Insprong3"/>
    <w:qFormat/>
    <w:rsid w:val="0087231B"/>
    <w:pPr>
      <w:keepNext/>
      <w:numPr>
        <w:ilvl w:val="2"/>
        <w:numId w:val="1"/>
      </w:numPr>
      <w:spacing w:before="240" w:after="60"/>
      <w:outlineLvl w:val="2"/>
    </w:pPr>
    <w:rPr>
      <w:rFonts w:ascii="Arial" w:hAnsi="Arial"/>
      <w:b/>
      <w:sz w:val="22"/>
      <w:u w:val="single"/>
      <w:lang w:val="nl-NL" w:eastAsia="nl-NL"/>
    </w:rPr>
  </w:style>
  <w:style w:type="paragraph" w:styleId="Nagwek4">
    <w:name w:val="heading 4"/>
    <w:next w:val="Insprong4"/>
    <w:qFormat/>
    <w:rsid w:val="0087231B"/>
    <w:pPr>
      <w:keepNext/>
      <w:numPr>
        <w:ilvl w:val="3"/>
        <w:numId w:val="1"/>
      </w:numPr>
      <w:spacing w:before="240" w:after="60"/>
      <w:ind w:left="1021"/>
      <w:outlineLvl w:val="3"/>
    </w:pPr>
    <w:rPr>
      <w:rFonts w:ascii="Arial" w:hAnsi="Arial"/>
      <w:sz w:val="22"/>
      <w:u w:val="single"/>
      <w:lang w:val="nl-NL" w:eastAsia="nl-NL"/>
    </w:rPr>
  </w:style>
  <w:style w:type="paragraph" w:styleId="Nagwek5">
    <w:name w:val="heading 5"/>
    <w:next w:val="Insprong5"/>
    <w:qFormat/>
    <w:rsid w:val="0087231B"/>
    <w:pPr>
      <w:numPr>
        <w:ilvl w:val="4"/>
        <w:numId w:val="1"/>
      </w:numPr>
      <w:spacing w:before="240" w:after="60"/>
      <w:outlineLvl w:val="4"/>
    </w:pPr>
    <w:rPr>
      <w:rFonts w:ascii="Arial" w:hAnsi="Arial"/>
      <w:sz w:val="22"/>
      <w:u w:val="dotted"/>
      <w:lang w:val="nl-NL" w:eastAsia="nl-NL"/>
    </w:rPr>
  </w:style>
  <w:style w:type="paragraph" w:styleId="Nagwek6">
    <w:name w:val="heading 6"/>
    <w:basedOn w:val="Normalny"/>
    <w:next w:val="Normalny"/>
    <w:qFormat/>
    <w:rsid w:val="0087231B"/>
    <w:pPr>
      <w:numPr>
        <w:ilvl w:val="5"/>
        <w:numId w:val="1"/>
      </w:numPr>
      <w:spacing w:before="240" w:after="60"/>
      <w:outlineLvl w:val="5"/>
    </w:pPr>
    <w:rPr>
      <w:i/>
    </w:rPr>
  </w:style>
  <w:style w:type="paragraph" w:styleId="Nagwek7">
    <w:name w:val="heading 7"/>
    <w:basedOn w:val="Normalny"/>
    <w:next w:val="Normalny"/>
    <w:qFormat/>
    <w:rsid w:val="0087231B"/>
    <w:pPr>
      <w:numPr>
        <w:ilvl w:val="6"/>
        <w:numId w:val="1"/>
      </w:numPr>
      <w:spacing w:before="240" w:after="60"/>
      <w:outlineLvl w:val="6"/>
    </w:pPr>
  </w:style>
  <w:style w:type="paragraph" w:styleId="Nagwek8">
    <w:name w:val="heading 8"/>
    <w:basedOn w:val="Normalny"/>
    <w:next w:val="Normalny"/>
    <w:qFormat/>
    <w:rsid w:val="0087231B"/>
    <w:pPr>
      <w:numPr>
        <w:ilvl w:val="7"/>
        <w:numId w:val="1"/>
      </w:numPr>
      <w:spacing w:before="240" w:after="60"/>
      <w:outlineLvl w:val="7"/>
    </w:pPr>
    <w:rPr>
      <w:i/>
    </w:rPr>
  </w:style>
  <w:style w:type="paragraph" w:styleId="Nagwek9">
    <w:name w:val="heading 9"/>
    <w:basedOn w:val="Normalny"/>
    <w:next w:val="Normalny"/>
    <w:qFormat/>
    <w:rsid w:val="0087231B"/>
    <w:pPr>
      <w:numPr>
        <w:ilvl w:val="8"/>
        <w:numId w:val="1"/>
      </w:numPr>
      <w:spacing w:before="240"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prong1">
    <w:name w:val="Insprong 1"/>
    <w:rsid w:val="00041B39"/>
    <w:pPr>
      <w:ind w:left="454"/>
    </w:pPr>
    <w:rPr>
      <w:rFonts w:ascii="Arial" w:hAnsi="Arial"/>
      <w:lang w:val="nl-NL" w:eastAsia="nl-NL"/>
    </w:rPr>
  </w:style>
  <w:style w:type="paragraph" w:customStyle="1" w:styleId="Insprong2">
    <w:name w:val="Insprong 2"/>
    <w:rsid w:val="00041B39"/>
    <w:pPr>
      <w:ind w:left="567"/>
    </w:pPr>
    <w:rPr>
      <w:rFonts w:ascii="Arial" w:hAnsi="Arial"/>
      <w:lang w:val="nl-NL" w:eastAsia="nl-NL"/>
    </w:rPr>
  </w:style>
  <w:style w:type="paragraph" w:customStyle="1" w:styleId="Insprong3">
    <w:name w:val="Insprong 3"/>
    <w:rsid w:val="00041B39"/>
    <w:pPr>
      <w:ind w:left="794"/>
    </w:pPr>
    <w:rPr>
      <w:rFonts w:ascii="Arial" w:hAnsi="Arial"/>
      <w:lang w:val="nl-NL" w:eastAsia="nl-NL"/>
    </w:rPr>
  </w:style>
  <w:style w:type="paragraph" w:customStyle="1" w:styleId="Insprong4">
    <w:name w:val="Insprong 4"/>
    <w:rsid w:val="00041B39"/>
    <w:pPr>
      <w:ind w:left="1021"/>
    </w:pPr>
    <w:rPr>
      <w:rFonts w:ascii="Arial" w:hAnsi="Arial"/>
      <w:lang w:val="nl-NL" w:eastAsia="nl-NL"/>
    </w:rPr>
  </w:style>
  <w:style w:type="paragraph" w:customStyle="1" w:styleId="Insprong5">
    <w:name w:val="Insprong 5"/>
    <w:rsid w:val="00041B39"/>
    <w:pPr>
      <w:ind w:left="1247"/>
    </w:pPr>
    <w:rPr>
      <w:rFonts w:ascii="Arial" w:hAnsi="Arial"/>
      <w:lang w:val="nl-NL" w:eastAsia="nl-NL"/>
    </w:rPr>
  </w:style>
  <w:style w:type="paragraph" w:styleId="Akapitzlist">
    <w:name w:val="List Paragraph"/>
    <w:basedOn w:val="Normalny"/>
    <w:link w:val="AkapitzlistZnak"/>
    <w:uiPriority w:val="34"/>
    <w:qFormat/>
    <w:rsid w:val="007B51C4"/>
    <w:pPr>
      <w:ind w:left="720"/>
      <w:contextualSpacing/>
    </w:pPr>
  </w:style>
  <w:style w:type="paragraph" w:styleId="Nagwekspisutreci">
    <w:name w:val="TOC Heading"/>
    <w:basedOn w:val="Nagwek1"/>
    <w:next w:val="Normalny"/>
    <w:uiPriority w:val="39"/>
    <w:semiHidden/>
    <w:unhideWhenUsed/>
    <w:qFormat/>
    <w:rsid w:val="000B0CED"/>
    <w:pPr>
      <w:keepLines/>
      <w:numPr>
        <w:numId w:val="0"/>
      </w:numPr>
      <w:spacing w:before="480" w:after="0" w:line="276" w:lineRule="auto"/>
      <w:outlineLvl w:val="9"/>
    </w:pPr>
    <w:rPr>
      <w:rFonts w:ascii="Cambria" w:hAnsi="Cambria"/>
      <w:bCs/>
      <w:caps w:val="0"/>
      <w:color w:val="365F91"/>
      <w:sz w:val="28"/>
      <w:szCs w:val="28"/>
      <w:u w:val="none"/>
      <w:lang w:eastAsia="en-US"/>
    </w:rPr>
  </w:style>
  <w:style w:type="paragraph" w:styleId="Spistreci1">
    <w:name w:val="toc 1"/>
    <w:basedOn w:val="Normalny"/>
    <w:next w:val="Normalny"/>
    <w:autoRedefine/>
    <w:uiPriority w:val="39"/>
    <w:rsid w:val="00F51125"/>
    <w:pPr>
      <w:tabs>
        <w:tab w:val="left" w:pos="400"/>
        <w:tab w:val="right" w:leader="dot" w:pos="9350"/>
      </w:tabs>
      <w:spacing w:after="100"/>
    </w:pPr>
  </w:style>
  <w:style w:type="paragraph" w:styleId="Spistreci2">
    <w:name w:val="toc 2"/>
    <w:basedOn w:val="Normalny"/>
    <w:next w:val="Normalny"/>
    <w:autoRedefine/>
    <w:uiPriority w:val="39"/>
    <w:rsid w:val="000B0CED"/>
    <w:pPr>
      <w:spacing w:after="100"/>
      <w:ind w:left="200"/>
    </w:pPr>
  </w:style>
  <w:style w:type="paragraph" w:styleId="Spistreci3">
    <w:name w:val="toc 3"/>
    <w:basedOn w:val="Normalny"/>
    <w:next w:val="Normalny"/>
    <w:autoRedefine/>
    <w:uiPriority w:val="39"/>
    <w:rsid w:val="000B0CED"/>
    <w:pPr>
      <w:spacing w:after="100"/>
      <w:ind w:left="400"/>
    </w:pPr>
  </w:style>
  <w:style w:type="character" w:styleId="Hipercze">
    <w:name w:val="Hyperlink"/>
    <w:uiPriority w:val="99"/>
    <w:unhideWhenUsed/>
    <w:rsid w:val="000B0CED"/>
    <w:rPr>
      <w:color w:val="0000FF"/>
      <w:u w:val="single"/>
    </w:rPr>
  </w:style>
  <w:style w:type="paragraph" w:styleId="Tekstdymka">
    <w:name w:val="Balloon Text"/>
    <w:basedOn w:val="Normalny"/>
    <w:link w:val="TekstdymkaZnak"/>
    <w:rsid w:val="000B0CED"/>
    <w:rPr>
      <w:rFonts w:ascii="Tahoma" w:hAnsi="Tahoma" w:cs="Tahoma"/>
      <w:sz w:val="16"/>
      <w:szCs w:val="16"/>
    </w:rPr>
  </w:style>
  <w:style w:type="character" w:customStyle="1" w:styleId="TekstdymkaZnak">
    <w:name w:val="Tekst dymka Znak"/>
    <w:link w:val="Tekstdymka"/>
    <w:rsid w:val="000B0CED"/>
    <w:rPr>
      <w:rFonts w:ascii="Tahoma" w:hAnsi="Tahoma" w:cs="Tahoma"/>
      <w:sz w:val="16"/>
      <w:szCs w:val="16"/>
      <w:lang w:val="nl-NL" w:eastAsia="nl-NL"/>
    </w:rPr>
  </w:style>
  <w:style w:type="table" w:styleId="Jasnalistaakcent1">
    <w:name w:val="Light List Accent 1"/>
    <w:basedOn w:val="Standardowy"/>
    <w:uiPriority w:val="61"/>
    <w:rsid w:val="008C075F"/>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Nagwek">
    <w:name w:val="header"/>
    <w:basedOn w:val="Normalny"/>
    <w:link w:val="NagwekZnak"/>
    <w:uiPriority w:val="99"/>
    <w:rsid w:val="005A7C63"/>
    <w:pPr>
      <w:tabs>
        <w:tab w:val="center" w:pos="4680"/>
        <w:tab w:val="right" w:pos="9360"/>
      </w:tabs>
      <w:spacing w:after="0" w:line="240" w:lineRule="auto"/>
    </w:pPr>
  </w:style>
  <w:style w:type="character" w:customStyle="1" w:styleId="NagwekZnak">
    <w:name w:val="Nagłówek Znak"/>
    <w:link w:val="Nagwek"/>
    <w:uiPriority w:val="99"/>
    <w:rsid w:val="005A7C63"/>
    <w:rPr>
      <w:rFonts w:ascii="Calibri" w:eastAsia="Calibri" w:hAnsi="Calibri" w:cs="Times New Roman"/>
      <w:sz w:val="22"/>
      <w:szCs w:val="22"/>
    </w:rPr>
  </w:style>
  <w:style w:type="paragraph" w:styleId="Stopka">
    <w:name w:val="footer"/>
    <w:basedOn w:val="Normalny"/>
    <w:link w:val="StopkaZnak"/>
    <w:uiPriority w:val="99"/>
    <w:rsid w:val="005A7C63"/>
    <w:pPr>
      <w:tabs>
        <w:tab w:val="center" w:pos="4680"/>
        <w:tab w:val="right" w:pos="9360"/>
      </w:tabs>
      <w:spacing w:after="0" w:line="240" w:lineRule="auto"/>
    </w:pPr>
  </w:style>
  <w:style w:type="character" w:customStyle="1" w:styleId="StopkaZnak">
    <w:name w:val="Stopka Znak"/>
    <w:link w:val="Stopka"/>
    <w:uiPriority w:val="99"/>
    <w:rsid w:val="005A7C63"/>
    <w:rPr>
      <w:rFonts w:ascii="Calibri" w:eastAsia="Calibri" w:hAnsi="Calibri" w:cs="Times New Roman"/>
      <w:sz w:val="22"/>
      <w:szCs w:val="22"/>
    </w:rPr>
  </w:style>
  <w:style w:type="table" w:styleId="Tabela-Siatka">
    <w:name w:val="Table Grid"/>
    <w:basedOn w:val="Standardowy"/>
    <w:uiPriority w:val="59"/>
    <w:rsid w:val="00212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Klasyczny4">
    <w:name w:val="Table Classic 4"/>
    <w:basedOn w:val="Standardowy"/>
    <w:rsid w:val="002127C3"/>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3">
    <w:name w:val="Table Colorful 3"/>
    <w:basedOn w:val="Standardowy"/>
    <w:rsid w:val="002127C3"/>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Siatka3">
    <w:name w:val="Table Grid 3"/>
    <w:basedOn w:val="Standardowy"/>
    <w:rsid w:val="002127C3"/>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Jasnasiatkaakcent1">
    <w:name w:val="Light Grid Accent 1"/>
    <w:basedOn w:val="Standardowy"/>
    <w:uiPriority w:val="62"/>
    <w:rsid w:val="002127C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hps">
    <w:name w:val="hps"/>
    <w:basedOn w:val="Domylnaczcionkaakapitu"/>
    <w:rsid w:val="00B52467"/>
  </w:style>
  <w:style w:type="paragraph" w:styleId="Poprawka">
    <w:name w:val="Revision"/>
    <w:hidden/>
    <w:uiPriority w:val="99"/>
    <w:semiHidden/>
    <w:rsid w:val="007B0DA3"/>
    <w:rPr>
      <w:rFonts w:ascii="Calibri" w:eastAsia="Calibri" w:hAnsi="Calibri"/>
      <w:sz w:val="22"/>
      <w:szCs w:val="22"/>
    </w:rPr>
  </w:style>
  <w:style w:type="character" w:styleId="UyteHipercze">
    <w:name w:val="FollowedHyperlink"/>
    <w:rsid w:val="00991D50"/>
    <w:rPr>
      <w:color w:val="800080"/>
      <w:u w:val="single"/>
    </w:rPr>
  </w:style>
  <w:style w:type="paragraph" w:customStyle="1" w:styleId="Default">
    <w:name w:val="Default"/>
    <w:rsid w:val="004C7DD6"/>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4C7DD6"/>
    <w:rPr>
      <w:rFonts w:ascii="Calibri" w:eastAsia="Calibri" w:hAnsi="Calibri" w:cs="Times New Roman"/>
      <w:sz w:val="22"/>
      <w:szCs w:val="22"/>
    </w:rPr>
  </w:style>
  <w:style w:type="character" w:customStyle="1" w:styleId="Styl1Znak">
    <w:name w:val="Styl1 Znak"/>
    <w:link w:val="Styl1"/>
    <w:uiPriority w:val="99"/>
    <w:locked/>
    <w:rsid w:val="004C7DD6"/>
    <w:rPr>
      <w:rFonts w:ascii="Tahoma" w:hAnsi="Tahoma" w:cs="Tahoma"/>
      <w:b/>
      <w:sz w:val="24"/>
    </w:rPr>
  </w:style>
  <w:style w:type="paragraph" w:customStyle="1" w:styleId="Styl1">
    <w:name w:val="Styl1"/>
    <w:basedOn w:val="Akapitzlist"/>
    <w:link w:val="Styl1Znak"/>
    <w:uiPriority w:val="99"/>
    <w:rsid w:val="004C7DD6"/>
    <w:pPr>
      <w:numPr>
        <w:numId w:val="2"/>
      </w:numPr>
    </w:pPr>
    <w:rPr>
      <w:rFonts w:ascii="Tahoma" w:eastAsia="Times New Roman" w:hAnsi="Tahoma" w:cs="Tahoma"/>
      <w:b/>
      <w:sz w:val="24"/>
      <w:szCs w:val="20"/>
    </w:rPr>
  </w:style>
  <w:style w:type="character" w:customStyle="1" w:styleId="Nagwek2Znak">
    <w:name w:val="Nagłówek 2 Znak"/>
    <w:link w:val="Nagwek2"/>
    <w:rsid w:val="009B650E"/>
    <w:rPr>
      <w:rFonts w:ascii="Arial" w:hAnsi="Arial"/>
      <w:b/>
      <w:sz w:val="24"/>
      <w:u w:val="single"/>
      <w:lang w:val="nl-NL" w:eastAsia="nl-NL"/>
    </w:rPr>
  </w:style>
  <w:style w:type="character" w:customStyle="1" w:styleId="Nagwek1Znak">
    <w:name w:val="Nagłówek 1 Znak"/>
    <w:link w:val="Nagwek1"/>
    <w:rsid w:val="00C22A06"/>
    <w:rPr>
      <w:rFonts w:ascii="Arial" w:hAnsi="Arial"/>
      <w:b/>
      <w:caps/>
      <w:kern w:val="28"/>
      <w:sz w:val="24"/>
      <w:u w:val="single"/>
      <w:lang w:val="nl-NL" w:eastAsia="nl-NL"/>
    </w:rPr>
  </w:style>
  <w:style w:type="character" w:styleId="Wyrnieniedelikatne">
    <w:name w:val="Subtle Emphasis"/>
    <w:uiPriority w:val="19"/>
    <w:qFormat/>
    <w:rsid w:val="009C33C5"/>
    <w:rPr>
      <w:i/>
      <w:iCs/>
      <w:color w:val="404040"/>
    </w:rPr>
  </w:style>
  <w:style w:type="character" w:styleId="Odwoaniedokomentarza">
    <w:name w:val="annotation reference"/>
    <w:semiHidden/>
    <w:unhideWhenUsed/>
    <w:rsid w:val="00EA5308"/>
    <w:rPr>
      <w:sz w:val="16"/>
      <w:szCs w:val="16"/>
    </w:rPr>
  </w:style>
  <w:style w:type="paragraph" w:styleId="Tekstkomentarza">
    <w:name w:val="annotation text"/>
    <w:basedOn w:val="Normalny"/>
    <w:link w:val="TekstkomentarzaZnak"/>
    <w:semiHidden/>
    <w:unhideWhenUsed/>
    <w:rsid w:val="00EA5308"/>
    <w:rPr>
      <w:sz w:val="20"/>
      <w:szCs w:val="20"/>
    </w:rPr>
  </w:style>
  <w:style w:type="character" w:customStyle="1" w:styleId="TekstkomentarzaZnak">
    <w:name w:val="Tekst komentarza Znak"/>
    <w:link w:val="Tekstkomentarza"/>
    <w:semiHidden/>
    <w:rsid w:val="00EA5308"/>
    <w:rPr>
      <w:rFonts w:ascii="Calibri" w:eastAsia="Calibri" w:hAnsi="Calibri"/>
      <w:lang w:val="en-US" w:eastAsia="en-US"/>
    </w:rPr>
  </w:style>
  <w:style w:type="paragraph" w:styleId="Tematkomentarza">
    <w:name w:val="annotation subject"/>
    <w:basedOn w:val="Tekstkomentarza"/>
    <w:next w:val="Tekstkomentarza"/>
    <w:link w:val="TematkomentarzaZnak"/>
    <w:semiHidden/>
    <w:unhideWhenUsed/>
    <w:rsid w:val="00EA5308"/>
    <w:rPr>
      <w:b/>
      <w:bCs/>
    </w:rPr>
  </w:style>
  <w:style w:type="character" w:customStyle="1" w:styleId="TematkomentarzaZnak">
    <w:name w:val="Temat komentarza Znak"/>
    <w:link w:val="Tematkomentarza"/>
    <w:semiHidden/>
    <w:rsid w:val="00EA5308"/>
    <w:rPr>
      <w:rFonts w:ascii="Calibri" w:eastAsia="Calibri" w:hAnsi="Calibri"/>
      <w:b/>
      <w:bCs/>
      <w:lang w:val="en-US" w:eastAsia="en-US"/>
    </w:rPr>
  </w:style>
  <w:style w:type="paragraph" w:customStyle="1" w:styleId="TPTableText">
    <w:name w:val="TP_Table_Text"/>
    <w:basedOn w:val="Default"/>
    <w:next w:val="Default"/>
    <w:uiPriority w:val="99"/>
    <w:rsid w:val="008A76DB"/>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3468">
      <w:bodyDiv w:val="1"/>
      <w:marLeft w:val="0"/>
      <w:marRight w:val="0"/>
      <w:marTop w:val="0"/>
      <w:marBottom w:val="0"/>
      <w:divBdr>
        <w:top w:val="none" w:sz="0" w:space="0" w:color="auto"/>
        <w:left w:val="none" w:sz="0" w:space="0" w:color="auto"/>
        <w:bottom w:val="none" w:sz="0" w:space="0" w:color="auto"/>
        <w:right w:val="none" w:sz="0" w:space="0" w:color="auto"/>
      </w:divBdr>
      <w:divsChild>
        <w:div w:id="194585503">
          <w:marLeft w:val="0"/>
          <w:marRight w:val="0"/>
          <w:marTop w:val="115"/>
          <w:marBottom w:val="0"/>
          <w:divBdr>
            <w:top w:val="none" w:sz="0" w:space="0" w:color="auto"/>
            <w:left w:val="none" w:sz="0" w:space="0" w:color="auto"/>
            <w:bottom w:val="none" w:sz="0" w:space="0" w:color="auto"/>
            <w:right w:val="none" w:sz="0" w:space="0" w:color="auto"/>
          </w:divBdr>
        </w:div>
        <w:div w:id="1698039010">
          <w:marLeft w:val="0"/>
          <w:marRight w:val="0"/>
          <w:marTop w:val="115"/>
          <w:marBottom w:val="0"/>
          <w:divBdr>
            <w:top w:val="none" w:sz="0" w:space="0" w:color="auto"/>
            <w:left w:val="none" w:sz="0" w:space="0" w:color="auto"/>
            <w:bottom w:val="none" w:sz="0" w:space="0" w:color="auto"/>
            <w:right w:val="none" w:sz="0" w:space="0" w:color="auto"/>
          </w:divBdr>
        </w:div>
        <w:div w:id="93479848">
          <w:marLeft w:val="0"/>
          <w:marRight w:val="0"/>
          <w:marTop w:val="115"/>
          <w:marBottom w:val="0"/>
          <w:divBdr>
            <w:top w:val="none" w:sz="0" w:space="0" w:color="auto"/>
            <w:left w:val="none" w:sz="0" w:space="0" w:color="auto"/>
            <w:bottom w:val="none" w:sz="0" w:space="0" w:color="auto"/>
            <w:right w:val="none" w:sz="0" w:space="0" w:color="auto"/>
          </w:divBdr>
        </w:div>
        <w:div w:id="625426780">
          <w:marLeft w:val="0"/>
          <w:marRight w:val="0"/>
          <w:marTop w:val="115"/>
          <w:marBottom w:val="0"/>
          <w:divBdr>
            <w:top w:val="none" w:sz="0" w:space="0" w:color="auto"/>
            <w:left w:val="none" w:sz="0" w:space="0" w:color="auto"/>
            <w:bottom w:val="none" w:sz="0" w:space="0" w:color="auto"/>
            <w:right w:val="none" w:sz="0" w:space="0" w:color="auto"/>
          </w:divBdr>
        </w:div>
        <w:div w:id="560681182">
          <w:marLeft w:val="0"/>
          <w:marRight w:val="0"/>
          <w:marTop w:val="115"/>
          <w:marBottom w:val="0"/>
          <w:divBdr>
            <w:top w:val="none" w:sz="0" w:space="0" w:color="auto"/>
            <w:left w:val="none" w:sz="0" w:space="0" w:color="auto"/>
            <w:bottom w:val="none" w:sz="0" w:space="0" w:color="auto"/>
            <w:right w:val="none" w:sz="0" w:space="0" w:color="auto"/>
          </w:divBdr>
        </w:div>
        <w:div w:id="711416164">
          <w:marLeft w:val="0"/>
          <w:marRight w:val="0"/>
          <w:marTop w:val="115"/>
          <w:marBottom w:val="0"/>
          <w:divBdr>
            <w:top w:val="none" w:sz="0" w:space="0" w:color="auto"/>
            <w:left w:val="none" w:sz="0" w:space="0" w:color="auto"/>
            <w:bottom w:val="none" w:sz="0" w:space="0" w:color="auto"/>
            <w:right w:val="none" w:sz="0" w:space="0" w:color="auto"/>
          </w:divBdr>
        </w:div>
        <w:div w:id="2122071877">
          <w:marLeft w:val="0"/>
          <w:marRight w:val="0"/>
          <w:marTop w:val="115"/>
          <w:marBottom w:val="0"/>
          <w:divBdr>
            <w:top w:val="none" w:sz="0" w:space="0" w:color="auto"/>
            <w:left w:val="none" w:sz="0" w:space="0" w:color="auto"/>
            <w:bottom w:val="none" w:sz="0" w:space="0" w:color="auto"/>
            <w:right w:val="none" w:sz="0" w:space="0" w:color="auto"/>
          </w:divBdr>
        </w:div>
        <w:div w:id="1076441601">
          <w:marLeft w:val="0"/>
          <w:marRight w:val="0"/>
          <w:marTop w:val="115"/>
          <w:marBottom w:val="0"/>
          <w:divBdr>
            <w:top w:val="none" w:sz="0" w:space="0" w:color="auto"/>
            <w:left w:val="none" w:sz="0" w:space="0" w:color="auto"/>
            <w:bottom w:val="none" w:sz="0" w:space="0" w:color="auto"/>
            <w:right w:val="none" w:sz="0" w:space="0" w:color="auto"/>
          </w:divBdr>
        </w:div>
        <w:div w:id="750663591">
          <w:marLeft w:val="0"/>
          <w:marRight w:val="0"/>
          <w:marTop w:val="115"/>
          <w:marBottom w:val="0"/>
          <w:divBdr>
            <w:top w:val="none" w:sz="0" w:space="0" w:color="auto"/>
            <w:left w:val="none" w:sz="0" w:space="0" w:color="auto"/>
            <w:bottom w:val="none" w:sz="0" w:space="0" w:color="auto"/>
            <w:right w:val="none" w:sz="0" w:space="0" w:color="auto"/>
          </w:divBdr>
        </w:div>
        <w:div w:id="1570187303">
          <w:marLeft w:val="0"/>
          <w:marRight w:val="0"/>
          <w:marTop w:val="106"/>
          <w:marBottom w:val="0"/>
          <w:divBdr>
            <w:top w:val="none" w:sz="0" w:space="0" w:color="auto"/>
            <w:left w:val="none" w:sz="0" w:space="0" w:color="auto"/>
            <w:bottom w:val="none" w:sz="0" w:space="0" w:color="auto"/>
            <w:right w:val="none" w:sz="0" w:space="0" w:color="auto"/>
          </w:divBdr>
        </w:div>
      </w:divsChild>
    </w:div>
    <w:div w:id="359404741">
      <w:bodyDiv w:val="1"/>
      <w:marLeft w:val="0"/>
      <w:marRight w:val="0"/>
      <w:marTop w:val="0"/>
      <w:marBottom w:val="0"/>
      <w:divBdr>
        <w:top w:val="none" w:sz="0" w:space="0" w:color="auto"/>
        <w:left w:val="none" w:sz="0" w:space="0" w:color="auto"/>
        <w:bottom w:val="none" w:sz="0" w:space="0" w:color="auto"/>
        <w:right w:val="none" w:sz="0" w:space="0" w:color="auto"/>
      </w:divBdr>
      <w:divsChild>
        <w:div w:id="132917069">
          <w:marLeft w:val="720"/>
          <w:marRight w:val="0"/>
          <w:marTop w:val="115"/>
          <w:marBottom w:val="0"/>
          <w:divBdr>
            <w:top w:val="none" w:sz="0" w:space="0" w:color="auto"/>
            <w:left w:val="none" w:sz="0" w:space="0" w:color="auto"/>
            <w:bottom w:val="none" w:sz="0" w:space="0" w:color="auto"/>
            <w:right w:val="none" w:sz="0" w:space="0" w:color="auto"/>
          </w:divBdr>
        </w:div>
        <w:div w:id="756485759">
          <w:marLeft w:val="720"/>
          <w:marRight w:val="0"/>
          <w:marTop w:val="115"/>
          <w:marBottom w:val="0"/>
          <w:divBdr>
            <w:top w:val="none" w:sz="0" w:space="0" w:color="auto"/>
            <w:left w:val="none" w:sz="0" w:space="0" w:color="auto"/>
            <w:bottom w:val="none" w:sz="0" w:space="0" w:color="auto"/>
            <w:right w:val="none" w:sz="0" w:space="0" w:color="auto"/>
          </w:divBdr>
        </w:div>
        <w:div w:id="1644775355">
          <w:marLeft w:val="720"/>
          <w:marRight w:val="0"/>
          <w:marTop w:val="115"/>
          <w:marBottom w:val="0"/>
          <w:divBdr>
            <w:top w:val="none" w:sz="0" w:space="0" w:color="auto"/>
            <w:left w:val="none" w:sz="0" w:space="0" w:color="auto"/>
            <w:bottom w:val="none" w:sz="0" w:space="0" w:color="auto"/>
            <w:right w:val="none" w:sz="0" w:space="0" w:color="auto"/>
          </w:divBdr>
        </w:div>
        <w:div w:id="1828327082">
          <w:marLeft w:val="720"/>
          <w:marRight w:val="0"/>
          <w:marTop w:val="115"/>
          <w:marBottom w:val="0"/>
          <w:divBdr>
            <w:top w:val="none" w:sz="0" w:space="0" w:color="auto"/>
            <w:left w:val="none" w:sz="0" w:space="0" w:color="auto"/>
            <w:bottom w:val="none" w:sz="0" w:space="0" w:color="auto"/>
            <w:right w:val="none" w:sz="0" w:space="0" w:color="auto"/>
          </w:divBdr>
        </w:div>
        <w:div w:id="504174751">
          <w:marLeft w:val="720"/>
          <w:marRight w:val="0"/>
          <w:marTop w:val="115"/>
          <w:marBottom w:val="0"/>
          <w:divBdr>
            <w:top w:val="none" w:sz="0" w:space="0" w:color="auto"/>
            <w:left w:val="none" w:sz="0" w:space="0" w:color="auto"/>
            <w:bottom w:val="none" w:sz="0" w:space="0" w:color="auto"/>
            <w:right w:val="none" w:sz="0" w:space="0" w:color="auto"/>
          </w:divBdr>
        </w:div>
      </w:divsChild>
    </w:div>
    <w:div w:id="1273240842">
      <w:bodyDiv w:val="1"/>
      <w:marLeft w:val="0"/>
      <w:marRight w:val="0"/>
      <w:marTop w:val="0"/>
      <w:marBottom w:val="0"/>
      <w:divBdr>
        <w:top w:val="none" w:sz="0" w:space="0" w:color="auto"/>
        <w:left w:val="none" w:sz="0" w:space="0" w:color="auto"/>
        <w:bottom w:val="none" w:sz="0" w:space="0" w:color="auto"/>
        <w:right w:val="none" w:sz="0" w:space="0" w:color="auto"/>
      </w:divBdr>
    </w:div>
    <w:div w:id="1762414821">
      <w:bodyDiv w:val="1"/>
      <w:marLeft w:val="0"/>
      <w:marRight w:val="0"/>
      <w:marTop w:val="0"/>
      <w:marBottom w:val="0"/>
      <w:divBdr>
        <w:top w:val="none" w:sz="0" w:space="0" w:color="auto"/>
        <w:left w:val="none" w:sz="0" w:space="0" w:color="auto"/>
        <w:bottom w:val="none" w:sz="0" w:space="0" w:color="auto"/>
        <w:right w:val="none" w:sz="0" w:space="0" w:color="auto"/>
      </w:divBdr>
      <w:divsChild>
        <w:div w:id="1073310046">
          <w:marLeft w:val="720"/>
          <w:marRight w:val="0"/>
          <w:marTop w:val="115"/>
          <w:marBottom w:val="0"/>
          <w:divBdr>
            <w:top w:val="none" w:sz="0" w:space="0" w:color="auto"/>
            <w:left w:val="none" w:sz="0" w:space="0" w:color="auto"/>
            <w:bottom w:val="none" w:sz="0" w:space="0" w:color="auto"/>
            <w:right w:val="none" w:sz="0" w:space="0" w:color="auto"/>
          </w:divBdr>
        </w:div>
        <w:div w:id="741219803">
          <w:marLeft w:val="720"/>
          <w:marRight w:val="0"/>
          <w:marTop w:val="115"/>
          <w:marBottom w:val="0"/>
          <w:divBdr>
            <w:top w:val="none" w:sz="0" w:space="0" w:color="auto"/>
            <w:left w:val="none" w:sz="0" w:space="0" w:color="auto"/>
            <w:bottom w:val="none" w:sz="0" w:space="0" w:color="auto"/>
            <w:right w:val="none" w:sz="0" w:space="0" w:color="auto"/>
          </w:divBdr>
        </w:div>
        <w:div w:id="1235045095">
          <w:marLeft w:val="720"/>
          <w:marRight w:val="0"/>
          <w:marTop w:val="115"/>
          <w:marBottom w:val="0"/>
          <w:divBdr>
            <w:top w:val="none" w:sz="0" w:space="0" w:color="auto"/>
            <w:left w:val="none" w:sz="0" w:space="0" w:color="auto"/>
            <w:bottom w:val="none" w:sz="0" w:space="0" w:color="auto"/>
            <w:right w:val="none" w:sz="0" w:space="0" w:color="auto"/>
          </w:divBdr>
        </w:div>
        <w:div w:id="1451052916">
          <w:marLeft w:val="720"/>
          <w:marRight w:val="0"/>
          <w:marTop w:val="115"/>
          <w:marBottom w:val="0"/>
          <w:divBdr>
            <w:top w:val="none" w:sz="0" w:space="0" w:color="auto"/>
            <w:left w:val="none" w:sz="0" w:space="0" w:color="auto"/>
            <w:bottom w:val="none" w:sz="0" w:space="0" w:color="auto"/>
            <w:right w:val="none" w:sz="0" w:space="0" w:color="auto"/>
          </w:divBdr>
        </w:div>
        <w:div w:id="1950887415">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113692\Documents\Templates\AIM%20Template%20v0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kument" ma:contentTypeID="0x010100CDF4A526287B1B4FAF44DADCC6771D05" ma:contentTypeVersion="13" ma:contentTypeDescription="Utwórz nowy dokument." ma:contentTypeScope="" ma:versionID="5d56f0b8d7074efb876da1bed66790a5">
  <xsd:schema xmlns:xsd="http://www.w3.org/2001/XMLSchema" xmlns:xs="http://www.w3.org/2001/XMLSchema" xmlns:p="http://schemas.microsoft.com/office/2006/metadata/properties" xmlns:ns2="f54b09aa-dcb1-4bd4-a00d-17fc6bbad651" xmlns:ns3="b2253b12-ff89-4e83-a8d8-5bbadabf2b94" targetNamespace="http://schemas.microsoft.com/office/2006/metadata/properties" ma:root="true" ma:fieldsID="a3ec0b54b7eeac3a94ea17683799630b" ns2:_="" ns3:_="">
    <xsd:import namespace="f54b09aa-dcb1-4bd4-a00d-17fc6bbad651"/>
    <xsd:import namespace="b2253b12-ff89-4e83-a8d8-5bbadabf2b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b09aa-dcb1-4bd4-a00d-17fc6bbad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253b12-ff89-4e83-a8d8-5bbadabf2b9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619E90-99F2-43C4-A7A1-F114D7BB5F05}">
  <ds:schemaRefs>
    <ds:schemaRef ds:uri="http://schemas.openxmlformats.org/officeDocument/2006/bibliography"/>
  </ds:schemaRefs>
</ds:datastoreItem>
</file>

<file path=customXml/itemProps2.xml><?xml version="1.0" encoding="utf-8"?>
<ds:datastoreItem xmlns:ds="http://schemas.openxmlformats.org/officeDocument/2006/customXml" ds:itemID="{170BBB94-5982-4ADA-AFE7-BA643EEA01E4}"/>
</file>

<file path=customXml/itemProps3.xml><?xml version="1.0" encoding="utf-8"?>
<ds:datastoreItem xmlns:ds="http://schemas.openxmlformats.org/officeDocument/2006/customXml" ds:itemID="{44E3CF1F-3911-4983-BCED-ECA2CDC14A55}"/>
</file>

<file path=customXml/itemProps4.xml><?xml version="1.0" encoding="utf-8"?>
<ds:datastoreItem xmlns:ds="http://schemas.openxmlformats.org/officeDocument/2006/customXml" ds:itemID="{70B0BB89-206F-4FF4-BCA2-A8A3C7AF1222}"/>
</file>

<file path=docProps/app.xml><?xml version="1.0" encoding="utf-8"?>
<Properties xmlns="http://schemas.openxmlformats.org/officeDocument/2006/extended-properties" xmlns:vt="http://schemas.openxmlformats.org/officeDocument/2006/docPropsVTypes">
  <Template>AIM Template v00.dotx</Template>
  <TotalTime>1</TotalTime>
  <Pages>25</Pages>
  <Words>6590</Words>
  <Characters>46457</Characters>
  <Application>Microsoft Office Word</Application>
  <DocSecurity>0</DocSecurity>
  <Lines>387</Lines>
  <Paragraphs>105</Paragraphs>
  <ScaleCrop>false</ScaleCrop>
  <HeadingPairs>
    <vt:vector size="8" baseType="variant">
      <vt:variant>
        <vt:lpstr>Tytuł</vt:lpstr>
      </vt:variant>
      <vt:variant>
        <vt:i4>1</vt:i4>
      </vt:variant>
      <vt:variant>
        <vt:lpstr>Title</vt:lpstr>
      </vt:variant>
      <vt:variant>
        <vt:i4>1</vt:i4>
      </vt:variant>
      <vt:variant>
        <vt:lpstr>Headings</vt:lpstr>
      </vt:variant>
      <vt:variant>
        <vt:i4>18</vt:i4>
      </vt:variant>
      <vt:variant>
        <vt:lpstr>Titel</vt:lpstr>
      </vt:variant>
      <vt:variant>
        <vt:i4>1</vt:i4>
      </vt:variant>
    </vt:vector>
  </HeadingPairs>
  <TitlesOfParts>
    <vt:vector size="21" baseType="lpstr">
      <vt:lpstr/>
      <vt:lpstr/>
      <vt:lpstr>Introduction</vt:lpstr>
      <vt:lpstr>Abbreviations</vt:lpstr>
      <vt:lpstr>Intelectual Property</vt:lpstr>
      <vt:lpstr>IT Infrastructure</vt:lpstr>
      <vt:lpstr>    Servers and workstations</vt:lpstr>
      <vt:lpstr>    Network</vt:lpstr>
      <vt:lpstr>        Passive part</vt:lpstr>
      <vt:lpstr>        Active part</vt:lpstr>
      <vt:lpstr>        Fieldbus: Profinet/Profibus</vt:lpstr>
      <vt:lpstr>Level 1: Basic Automation Environment</vt:lpstr>
      <vt:lpstr>    PLCs</vt:lpstr>
      <vt:lpstr>    Safety program</vt:lpstr>
      <vt:lpstr>    Visualization</vt:lpstr>
      <vt:lpstr>Layer 2 Level 2/3 SystemsApplications</vt:lpstr>
      <vt:lpstr>IT Security</vt:lpstr>
      <vt:lpstr>Project Coordination</vt:lpstr>
      <vt:lpstr>Tests and Acceptance Guidelines</vt:lpstr>
      <vt:lpstr>Training Scope</vt:lpstr>
      <vt:lpstr/>
    </vt:vector>
  </TitlesOfParts>
  <Company>AM Gent</Company>
  <LinksUpToDate>false</LinksUpToDate>
  <CharactersWithSpaces>52942</CharactersWithSpaces>
  <SharedDoc>false</SharedDoc>
  <HLinks>
    <vt:vector size="126" baseType="variant">
      <vt:variant>
        <vt:i4>1703988</vt:i4>
      </vt:variant>
      <vt:variant>
        <vt:i4>122</vt:i4>
      </vt:variant>
      <vt:variant>
        <vt:i4>0</vt:i4>
      </vt:variant>
      <vt:variant>
        <vt:i4>5</vt:i4>
      </vt:variant>
      <vt:variant>
        <vt:lpwstr/>
      </vt:variant>
      <vt:variant>
        <vt:lpwstr>_Toc505769238</vt:lpwstr>
      </vt:variant>
      <vt:variant>
        <vt:i4>1703988</vt:i4>
      </vt:variant>
      <vt:variant>
        <vt:i4>116</vt:i4>
      </vt:variant>
      <vt:variant>
        <vt:i4>0</vt:i4>
      </vt:variant>
      <vt:variant>
        <vt:i4>5</vt:i4>
      </vt:variant>
      <vt:variant>
        <vt:lpwstr/>
      </vt:variant>
      <vt:variant>
        <vt:lpwstr>_Toc505769237</vt:lpwstr>
      </vt:variant>
      <vt:variant>
        <vt:i4>1703988</vt:i4>
      </vt:variant>
      <vt:variant>
        <vt:i4>110</vt:i4>
      </vt:variant>
      <vt:variant>
        <vt:i4>0</vt:i4>
      </vt:variant>
      <vt:variant>
        <vt:i4>5</vt:i4>
      </vt:variant>
      <vt:variant>
        <vt:lpwstr/>
      </vt:variant>
      <vt:variant>
        <vt:lpwstr>_Toc505769236</vt:lpwstr>
      </vt:variant>
      <vt:variant>
        <vt:i4>1703988</vt:i4>
      </vt:variant>
      <vt:variant>
        <vt:i4>104</vt:i4>
      </vt:variant>
      <vt:variant>
        <vt:i4>0</vt:i4>
      </vt:variant>
      <vt:variant>
        <vt:i4>5</vt:i4>
      </vt:variant>
      <vt:variant>
        <vt:lpwstr/>
      </vt:variant>
      <vt:variant>
        <vt:lpwstr>_Toc505769235</vt:lpwstr>
      </vt:variant>
      <vt:variant>
        <vt:i4>1703988</vt:i4>
      </vt:variant>
      <vt:variant>
        <vt:i4>98</vt:i4>
      </vt:variant>
      <vt:variant>
        <vt:i4>0</vt:i4>
      </vt:variant>
      <vt:variant>
        <vt:i4>5</vt:i4>
      </vt:variant>
      <vt:variant>
        <vt:lpwstr/>
      </vt:variant>
      <vt:variant>
        <vt:lpwstr>_Toc505769234</vt:lpwstr>
      </vt:variant>
      <vt:variant>
        <vt:i4>1703988</vt:i4>
      </vt:variant>
      <vt:variant>
        <vt:i4>92</vt:i4>
      </vt:variant>
      <vt:variant>
        <vt:i4>0</vt:i4>
      </vt:variant>
      <vt:variant>
        <vt:i4>5</vt:i4>
      </vt:variant>
      <vt:variant>
        <vt:lpwstr/>
      </vt:variant>
      <vt:variant>
        <vt:lpwstr>_Toc505769233</vt:lpwstr>
      </vt:variant>
      <vt:variant>
        <vt:i4>1703988</vt:i4>
      </vt:variant>
      <vt:variant>
        <vt:i4>86</vt:i4>
      </vt:variant>
      <vt:variant>
        <vt:i4>0</vt:i4>
      </vt:variant>
      <vt:variant>
        <vt:i4>5</vt:i4>
      </vt:variant>
      <vt:variant>
        <vt:lpwstr/>
      </vt:variant>
      <vt:variant>
        <vt:lpwstr>_Toc505769232</vt:lpwstr>
      </vt:variant>
      <vt:variant>
        <vt:i4>1703988</vt:i4>
      </vt:variant>
      <vt:variant>
        <vt:i4>80</vt:i4>
      </vt:variant>
      <vt:variant>
        <vt:i4>0</vt:i4>
      </vt:variant>
      <vt:variant>
        <vt:i4>5</vt:i4>
      </vt:variant>
      <vt:variant>
        <vt:lpwstr/>
      </vt:variant>
      <vt:variant>
        <vt:lpwstr>_Toc505769231</vt:lpwstr>
      </vt:variant>
      <vt:variant>
        <vt:i4>1703988</vt:i4>
      </vt:variant>
      <vt:variant>
        <vt:i4>74</vt:i4>
      </vt:variant>
      <vt:variant>
        <vt:i4>0</vt:i4>
      </vt:variant>
      <vt:variant>
        <vt:i4>5</vt:i4>
      </vt:variant>
      <vt:variant>
        <vt:lpwstr/>
      </vt:variant>
      <vt:variant>
        <vt:lpwstr>_Toc505769230</vt:lpwstr>
      </vt:variant>
      <vt:variant>
        <vt:i4>1769524</vt:i4>
      </vt:variant>
      <vt:variant>
        <vt:i4>68</vt:i4>
      </vt:variant>
      <vt:variant>
        <vt:i4>0</vt:i4>
      </vt:variant>
      <vt:variant>
        <vt:i4>5</vt:i4>
      </vt:variant>
      <vt:variant>
        <vt:lpwstr/>
      </vt:variant>
      <vt:variant>
        <vt:lpwstr>_Toc505769229</vt:lpwstr>
      </vt:variant>
      <vt:variant>
        <vt:i4>1769524</vt:i4>
      </vt:variant>
      <vt:variant>
        <vt:i4>62</vt:i4>
      </vt:variant>
      <vt:variant>
        <vt:i4>0</vt:i4>
      </vt:variant>
      <vt:variant>
        <vt:i4>5</vt:i4>
      </vt:variant>
      <vt:variant>
        <vt:lpwstr/>
      </vt:variant>
      <vt:variant>
        <vt:lpwstr>_Toc505769228</vt:lpwstr>
      </vt:variant>
      <vt:variant>
        <vt:i4>1769524</vt:i4>
      </vt:variant>
      <vt:variant>
        <vt:i4>56</vt:i4>
      </vt:variant>
      <vt:variant>
        <vt:i4>0</vt:i4>
      </vt:variant>
      <vt:variant>
        <vt:i4>5</vt:i4>
      </vt:variant>
      <vt:variant>
        <vt:lpwstr/>
      </vt:variant>
      <vt:variant>
        <vt:lpwstr>_Toc505769227</vt:lpwstr>
      </vt:variant>
      <vt:variant>
        <vt:i4>1769524</vt:i4>
      </vt:variant>
      <vt:variant>
        <vt:i4>50</vt:i4>
      </vt:variant>
      <vt:variant>
        <vt:i4>0</vt:i4>
      </vt:variant>
      <vt:variant>
        <vt:i4>5</vt:i4>
      </vt:variant>
      <vt:variant>
        <vt:lpwstr/>
      </vt:variant>
      <vt:variant>
        <vt:lpwstr>_Toc505769226</vt:lpwstr>
      </vt:variant>
      <vt:variant>
        <vt:i4>1769524</vt:i4>
      </vt:variant>
      <vt:variant>
        <vt:i4>44</vt:i4>
      </vt:variant>
      <vt:variant>
        <vt:i4>0</vt:i4>
      </vt:variant>
      <vt:variant>
        <vt:i4>5</vt:i4>
      </vt:variant>
      <vt:variant>
        <vt:lpwstr/>
      </vt:variant>
      <vt:variant>
        <vt:lpwstr>_Toc505769225</vt:lpwstr>
      </vt:variant>
      <vt:variant>
        <vt:i4>1769524</vt:i4>
      </vt:variant>
      <vt:variant>
        <vt:i4>38</vt:i4>
      </vt:variant>
      <vt:variant>
        <vt:i4>0</vt:i4>
      </vt:variant>
      <vt:variant>
        <vt:i4>5</vt:i4>
      </vt:variant>
      <vt:variant>
        <vt:lpwstr/>
      </vt:variant>
      <vt:variant>
        <vt:lpwstr>_Toc505769224</vt:lpwstr>
      </vt:variant>
      <vt:variant>
        <vt:i4>1769524</vt:i4>
      </vt:variant>
      <vt:variant>
        <vt:i4>32</vt:i4>
      </vt:variant>
      <vt:variant>
        <vt:i4>0</vt:i4>
      </vt:variant>
      <vt:variant>
        <vt:i4>5</vt:i4>
      </vt:variant>
      <vt:variant>
        <vt:lpwstr/>
      </vt:variant>
      <vt:variant>
        <vt:lpwstr>_Toc505769223</vt:lpwstr>
      </vt:variant>
      <vt:variant>
        <vt:i4>1769524</vt:i4>
      </vt:variant>
      <vt:variant>
        <vt:i4>26</vt:i4>
      </vt:variant>
      <vt:variant>
        <vt:i4>0</vt:i4>
      </vt:variant>
      <vt:variant>
        <vt:i4>5</vt:i4>
      </vt:variant>
      <vt:variant>
        <vt:lpwstr/>
      </vt:variant>
      <vt:variant>
        <vt:lpwstr>_Toc505769222</vt:lpwstr>
      </vt:variant>
      <vt:variant>
        <vt:i4>1769524</vt:i4>
      </vt:variant>
      <vt:variant>
        <vt:i4>20</vt:i4>
      </vt:variant>
      <vt:variant>
        <vt:i4>0</vt:i4>
      </vt:variant>
      <vt:variant>
        <vt:i4>5</vt:i4>
      </vt:variant>
      <vt:variant>
        <vt:lpwstr/>
      </vt:variant>
      <vt:variant>
        <vt:lpwstr>_Toc505769221</vt:lpwstr>
      </vt:variant>
      <vt:variant>
        <vt:i4>1769524</vt:i4>
      </vt:variant>
      <vt:variant>
        <vt:i4>14</vt:i4>
      </vt:variant>
      <vt:variant>
        <vt:i4>0</vt:i4>
      </vt:variant>
      <vt:variant>
        <vt:i4>5</vt:i4>
      </vt:variant>
      <vt:variant>
        <vt:lpwstr/>
      </vt:variant>
      <vt:variant>
        <vt:lpwstr>_Toc505769220</vt:lpwstr>
      </vt:variant>
      <vt:variant>
        <vt:i4>1572916</vt:i4>
      </vt:variant>
      <vt:variant>
        <vt:i4>8</vt:i4>
      </vt:variant>
      <vt:variant>
        <vt:i4>0</vt:i4>
      </vt:variant>
      <vt:variant>
        <vt:i4>5</vt:i4>
      </vt:variant>
      <vt:variant>
        <vt:lpwstr/>
      </vt:variant>
      <vt:variant>
        <vt:lpwstr>_Toc505769219</vt:lpwstr>
      </vt:variant>
      <vt:variant>
        <vt:i4>1572916</vt:i4>
      </vt:variant>
      <vt:variant>
        <vt:i4>2</vt:i4>
      </vt:variant>
      <vt:variant>
        <vt:i4>0</vt:i4>
      </vt:variant>
      <vt:variant>
        <vt:i4>5</vt:i4>
      </vt:variant>
      <vt:variant>
        <vt:lpwstr/>
      </vt:variant>
      <vt:variant>
        <vt:lpwstr>_Toc505769218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Bogaert, Gert</dc:creator>
  <cp:lastModifiedBy>Kafka, Arkadiusz AK</cp:lastModifiedBy>
  <cp:revision>2</cp:revision>
  <cp:lastPrinted>2017-01-23T13:47:00Z</cp:lastPrinted>
  <dcterms:created xsi:type="dcterms:W3CDTF">2021-08-09T09:50:00Z</dcterms:created>
  <dcterms:modified xsi:type="dcterms:W3CDTF">2021-08-09T09:50:00Z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0x010100CDF4A526287B1B4FAF44DADCC6771D05</vt:lpwstr>
  </property>
</Properties>
</file>